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8DA" w14:textId="2601DA63" w:rsidR="00B05B95" w:rsidRPr="00A22CFE" w:rsidRDefault="001B5B63" w:rsidP="00915898">
      <w:pPr>
        <w:pStyle w:val="Heading1"/>
        <w:ind w:left="0"/>
        <w:rPr>
          <w:rFonts w:asciiTheme="minorHAnsi" w:hAnsiTheme="minorHAnsi" w:cstheme="minorHAnsi"/>
          <w:sz w:val="36"/>
        </w:rPr>
      </w:pPr>
      <w:r w:rsidRPr="00A22CFE">
        <w:rPr>
          <w:rFonts w:asciiTheme="minorHAnsi" w:hAnsiTheme="minorHAnsi" w:cstheme="minorHAnsi"/>
          <w:noProof/>
          <w:sz w:val="56"/>
        </w:rPr>
        <w:drawing>
          <wp:inline distT="0" distB="0" distL="0" distR="0" wp14:anchorId="084D178C" wp14:editId="108D085D">
            <wp:extent cx="2120900" cy="374188"/>
            <wp:effectExtent l="0" t="0" r="0" b="6985"/>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901" cy="401535"/>
                    </a:xfrm>
                    <a:prstGeom prst="rect">
                      <a:avLst/>
                    </a:prstGeom>
                    <a:noFill/>
                    <a:ln>
                      <a:noFill/>
                    </a:ln>
                  </pic:spPr>
                </pic:pic>
              </a:graphicData>
            </a:graphic>
          </wp:inline>
        </w:drawing>
      </w:r>
      <w:r w:rsidR="00BF04AD" w:rsidRPr="00A22CFE">
        <w:rPr>
          <w:rFonts w:asciiTheme="minorHAnsi" w:hAnsiTheme="minorHAnsi" w:cstheme="minorHAnsi"/>
          <w:sz w:val="44"/>
        </w:rPr>
        <w:br/>
      </w:r>
      <w:r w:rsidR="0091078A" w:rsidRPr="00A22CFE">
        <w:rPr>
          <w:rFonts w:asciiTheme="minorHAnsi" w:hAnsiTheme="minorHAnsi" w:cstheme="minorHAnsi"/>
          <w:b/>
          <w:sz w:val="42"/>
          <w:szCs w:val="42"/>
        </w:rPr>
        <w:t>Job &amp; Career Connections</w:t>
      </w:r>
      <w:r w:rsidR="00EB74B0" w:rsidRPr="00A22CFE">
        <w:rPr>
          <w:rFonts w:asciiTheme="minorHAnsi" w:hAnsiTheme="minorHAnsi" w:cstheme="minorHAnsi"/>
          <w:b/>
          <w:sz w:val="42"/>
          <w:szCs w:val="42"/>
        </w:rPr>
        <w:t xml:space="preserve"> </w:t>
      </w:r>
      <w:r w:rsidR="0091078A" w:rsidRPr="00A22CFE">
        <w:rPr>
          <w:rFonts w:asciiTheme="minorHAnsi" w:hAnsiTheme="minorHAnsi" w:cstheme="minorHAnsi"/>
          <w:b/>
          <w:spacing w:val="-1"/>
          <w:sz w:val="42"/>
          <w:szCs w:val="42"/>
        </w:rPr>
        <w:t>Newsletter</w:t>
      </w:r>
      <w:r w:rsidR="00C05257" w:rsidRPr="00A22CFE">
        <w:rPr>
          <w:rFonts w:asciiTheme="minorHAnsi" w:hAnsiTheme="minorHAnsi" w:cstheme="minorHAnsi"/>
          <w:b/>
          <w:spacing w:val="-1"/>
          <w:sz w:val="42"/>
          <w:szCs w:val="42"/>
        </w:rPr>
        <w:t xml:space="preserve"> </w:t>
      </w:r>
      <w:r w:rsidR="00C342D8">
        <w:rPr>
          <w:rFonts w:asciiTheme="minorHAnsi" w:hAnsiTheme="minorHAnsi" w:cstheme="minorHAnsi"/>
          <w:b/>
          <w:spacing w:val="-1"/>
          <w:sz w:val="42"/>
          <w:szCs w:val="42"/>
        </w:rPr>
        <w:t>Fall</w:t>
      </w:r>
      <w:r w:rsidR="00A721E7" w:rsidRPr="00A22CFE">
        <w:rPr>
          <w:rFonts w:asciiTheme="minorHAnsi" w:hAnsiTheme="minorHAnsi" w:cstheme="minorHAnsi"/>
          <w:b/>
          <w:spacing w:val="-1"/>
          <w:sz w:val="42"/>
          <w:szCs w:val="42"/>
        </w:rPr>
        <w:t xml:space="preserve"> </w:t>
      </w:r>
      <w:r w:rsidR="008420F7" w:rsidRPr="00A22CFE">
        <w:rPr>
          <w:rFonts w:asciiTheme="minorHAnsi" w:hAnsiTheme="minorHAnsi" w:cstheme="minorHAnsi"/>
          <w:b/>
          <w:sz w:val="42"/>
          <w:szCs w:val="42"/>
        </w:rPr>
        <w:t>Edition</w:t>
      </w:r>
      <w:r w:rsidR="00C342D8">
        <w:rPr>
          <w:rFonts w:asciiTheme="minorHAnsi" w:hAnsiTheme="minorHAnsi" w:cstheme="minorHAnsi"/>
          <w:b/>
          <w:sz w:val="42"/>
          <w:szCs w:val="42"/>
        </w:rPr>
        <w:t xml:space="preserve"> 1</w:t>
      </w:r>
      <w:r w:rsidR="00F85F17" w:rsidRPr="00A22CFE">
        <w:rPr>
          <w:rFonts w:asciiTheme="minorHAnsi" w:hAnsiTheme="minorHAnsi" w:cstheme="minorHAnsi"/>
          <w:b/>
          <w:sz w:val="42"/>
          <w:szCs w:val="42"/>
        </w:rPr>
        <w:t xml:space="preserve"> </w:t>
      </w:r>
      <w:r w:rsidR="0091078A" w:rsidRPr="00A22CFE">
        <w:rPr>
          <w:rFonts w:asciiTheme="minorHAnsi" w:hAnsiTheme="minorHAnsi" w:cstheme="minorHAnsi"/>
          <w:b/>
          <w:sz w:val="42"/>
          <w:szCs w:val="42"/>
        </w:rPr>
        <w:t>–</w:t>
      </w:r>
      <w:r w:rsidR="00CD78ED" w:rsidRPr="00A22CFE">
        <w:rPr>
          <w:rFonts w:asciiTheme="minorHAnsi" w:hAnsiTheme="minorHAnsi" w:cstheme="minorHAnsi"/>
          <w:b/>
          <w:sz w:val="42"/>
          <w:szCs w:val="42"/>
        </w:rPr>
        <w:t xml:space="preserve"> </w:t>
      </w:r>
      <w:r w:rsidR="00573F9E" w:rsidRPr="00A22CFE">
        <w:rPr>
          <w:rFonts w:asciiTheme="minorHAnsi" w:hAnsiTheme="minorHAnsi" w:cstheme="minorHAnsi"/>
          <w:b/>
          <w:sz w:val="42"/>
          <w:szCs w:val="42"/>
        </w:rPr>
        <w:t>202</w:t>
      </w:r>
      <w:r w:rsidR="0043295B">
        <w:rPr>
          <w:rFonts w:asciiTheme="minorHAnsi" w:hAnsiTheme="minorHAnsi" w:cstheme="minorHAnsi"/>
          <w:b/>
          <w:sz w:val="42"/>
          <w:szCs w:val="42"/>
        </w:rPr>
        <w:t>3</w:t>
      </w:r>
    </w:p>
    <w:p w14:paraId="6FBBB486" w14:textId="77777777" w:rsidR="007542E1" w:rsidRPr="00A22CFE" w:rsidRDefault="004E397F" w:rsidP="007542E1">
      <w:pPr>
        <w:rPr>
          <w:rFonts w:cstheme="minorHAnsi"/>
          <w:sz w:val="24"/>
          <w:szCs w:val="24"/>
        </w:rPr>
      </w:pPr>
      <w:r w:rsidRPr="00A22CFE">
        <w:rPr>
          <w:rFonts w:eastAsiaTheme="majorEastAsia" w:cstheme="minorHAnsi"/>
          <w:i/>
          <w:iCs/>
          <w:sz w:val="24"/>
          <w:szCs w:val="24"/>
        </w:rPr>
        <w:t xml:space="preserve">We are your Career Center, open to students, alumni, staff, faculty, and community for staff assisted and self-directed services. </w:t>
      </w:r>
      <w:r w:rsidRPr="00A22CFE">
        <w:rPr>
          <w:rFonts w:eastAsiaTheme="majorEastAsia" w:cstheme="minorHAnsi"/>
          <w:iCs/>
          <w:sz w:val="24"/>
          <w:szCs w:val="24"/>
        </w:rPr>
        <w:t>We are currently serving individuals remotely and in person at Fort Steilacoom and Puyallup. We continue to be available by email or phone.</w:t>
      </w:r>
      <w:r w:rsidRPr="00A22CFE">
        <w:rPr>
          <w:rFonts w:eastAsiaTheme="majorEastAsia" w:cstheme="minorHAnsi"/>
          <w:b/>
          <w:i/>
          <w:iCs/>
          <w:sz w:val="24"/>
          <w:szCs w:val="24"/>
        </w:rPr>
        <w:t xml:space="preserve"> </w:t>
      </w:r>
      <w:bookmarkStart w:id="0" w:name="_Hlk132630326"/>
      <w:r w:rsidR="000F6EBF" w:rsidRPr="00A22CFE">
        <w:rPr>
          <w:rFonts w:cstheme="minorHAnsi"/>
          <w:sz w:val="24"/>
          <w:szCs w:val="24"/>
        </w:rPr>
        <w:t xml:space="preserve">Staff Directory </w:t>
      </w:r>
      <w:r w:rsidRPr="00A22CFE">
        <w:rPr>
          <w:rFonts w:cstheme="minorHAnsi"/>
          <w:sz w:val="24"/>
          <w:szCs w:val="24"/>
        </w:rPr>
        <w:t xml:space="preserve">information </w:t>
      </w:r>
      <w:r w:rsidR="000F6EBF" w:rsidRPr="00A22CFE">
        <w:rPr>
          <w:rFonts w:cstheme="minorHAnsi"/>
          <w:sz w:val="24"/>
          <w:szCs w:val="24"/>
        </w:rPr>
        <w:t>located</w:t>
      </w:r>
      <w:r w:rsidRPr="00A22CFE">
        <w:rPr>
          <w:rFonts w:cstheme="minorHAnsi"/>
          <w:sz w:val="24"/>
          <w:szCs w:val="24"/>
        </w:rPr>
        <w:t xml:space="preserve"> on the </w:t>
      </w:r>
      <w:r w:rsidR="000F6EBF" w:rsidRPr="00A22CFE">
        <w:rPr>
          <w:rFonts w:cstheme="minorHAnsi"/>
          <w:sz w:val="24"/>
          <w:szCs w:val="24"/>
        </w:rPr>
        <w:t>last</w:t>
      </w:r>
      <w:r w:rsidRPr="00A22CFE">
        <w:rPr>
          <w:rFonts w:cstheme="minorHAnsi"/>
          <w:sz w:val="24"/>
          <w:szCs w:val="24"/>
        </w:rPr>
        <w:t xml:space="preserve"> page</w:t>
      </w:r>
      <w:bookmarkEnd w:id="0"/>
      <w:r w:rsidRPr="00A22CFE">
        <w:rPr>
          <w:rFonts w:cstheme="minorHAnsi"/>
          <w:sz w:val="24"/>
          <w:szCs w:val="24"/>
        </w:rPr>
        <w:t>.</w:t>
      </w:r>
    </w:p>
    <w:p w14:paraId="0F097703" w14:textId="77777777" w:rsidR="004E397F" w:rsidRPr="00343CFB" w:rsidRDefault="004E397F" w:rsidP="007F5EFE">
      <w:pPr>
        <w:rPr>
          <w:rFonts w:cstheme="minorHAnsi"/>
          <w:sz w:val="16"/>
          <w:szCs w:val="16"/>
        </w:rPr>
      </w:pPr>
    </w:p>
    <w:p w14:paraId="21B041C3" w14:textId="44265BA3" w:rsidR="004F0DEE" w:rsidRPr="00A22CFE" w:rsidRDefault="00C342D8" w:rsidP="004F0DEE">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Welcome to Fall 2023!</w:t>
      </w:r>
    </w:p>
    <w:p w14:paraId="3628A303" w14:textId="77777777" w:rsidR="00C342D8" w:rsidRPr="00C342D8" w:rsidRDefault="00C342D8" w:rsidP="00C342D8">
      <w:pPr>
        <w:widowControl/>
        <w:rPr>
          <w:rFonts w:eastAsia="Times New Roman" w:cstheme="minorHAnsi"/>
          <w:noProof/>
          <w:color w:val="000000" w:themeColor="text1"/>
        </w:rPr>
      </w:pPr>
      <w:r w:rsidRPr="00C342D8">
        <w:rPr>
          <w:rFonts w:eastAsia="Times New Roman" w:cstheme="minorHAnsi"/>
          <w:noProof/>
          <w:color w:val="000000" w:themeColor="text1"/>
        </w:rPr>
        <w:t xml:space="preserve">Welcome all new and returning students, faculty and staff to Fall 2023! In our newsletters you will find information on free services and resources available to students and community members. Watch for future editions of our newsletters in your email or on the Pierce College Workforce website. Past editions can also be found on the Pierce College Website at </w:t>
      </w:r>
      <w:hyperlink r:id="rId9" w:tooltip="Past editions of newsletters" w:history="1">
        <w:r w:rsidRPr="00C342D8">
          <w:rPr>
            <w:rFonts w:eastAsia="Times New Roman" w:cstheme="minorHAnsi"/>
            <w:noProof/>
            <w:color w:val="0563C1" w:themeColor="hyperlink"/>
            <w:u w:val="single"/>
          </w:rPr>
          <w:t>https://www.pierce.ctc.edu/workforce-connections</w:t>
        </w:r>
      </w:hyperlink>
      <w:r w:rsidRPr="00C342D8">
        <w:rPr>
          <w:rFonts w:eastAsia="Times New Roman" w:cstheme="minorHAnsi"/>
          <w:noProof/>
          <w:color w:val="000000" w:themeColor="text1"/>
        </w:rPr>
        <w:t>.</w:t>
      </w:r>
    </w:p>
    <w:p w14:paraId="40D60BB9" w14:textId="77777777" w:rsidR="004F0DEE" w:rsidRPr="00343CFB" w:rsidRDefault="004F0DEE" w:rsidP="00C342D8">
      <w:pPr>
        <w:widowControl/>
        <w:rPr>
          <w:rFonts w:eastAsia="Times New Roman" w:cstheme="minorHAnsi"/>
          <w:sz w:val="16"/>
          <w:szCs w:val="16"/>
        </w:rPr>
      </w:pPr>
    </w:p>
    <w:p w14:paraId="30561D37" w14:textId="519A5A55" w:rsidR="004F0DEE" w:rsidRPr="00C342D8" w:rsidRDefault="00C342D8" w:rsidP="004F0DEE">
      <w:pPr>
        <w:pStyle w:val="Heading1"/>
        <w:ind w:left="0"/>
        <w:rPr>
          <w:rFonts w:asciiTheme="minorHAnsi" w:hAnsiTheme="minorHAnsi" w:cstheme="minorHAnsi"/>
          <w:b/>
          <w:bCs/>
          <w:sz w:val="36"/>
          <w:szCs w:val="36"/>
        </w:rPr>
      </w:pPr>
      <w:r>
        <w:rPr>
          <w:rFonts w:asciiTheme="minorHAnsi" w:hAnsiTheme="minorHAnsi" w:cstheme="minorHAnsi"/>
          <w:b/>
          <w:bCs/>
          <w:sz w:val="36"/>
          <w:szCs w:val="36"/>
        </w:rPr>
        <w:t xml:space="preserve">HYPE (Helping You Prepare for Employment) Fall </w:t>
      </w:r>
      <w:proofErr w:type="gramStart"/>
      <w:r>
        <w:rPr>
          <w:rFonts w:asciiTheme="minorHAnsi" w:hAnsiTheme="minorHAnsi" w:cstheme="minorHAnsi"/>
          <w:b/>
          <w:bCs/>
          <w:sz w:val="36"/>
          <w:szCs w:val="36"/>
        </w:rPr>
        <w:t>On</w:t>
      </w:r>
      <w:proofErr w:type="gramEnd"/>
      <w:r>
        <w:rPr>
          <w:rFonts w:asciiTheme="minorHAnsi" w:hAnsiTheme="minorHAnsi" w:cstheme="minorHAnsi"/>
          <w:b/>
          <w:bCs/>
          <w:sz w:val="36"/>
          <w:szCs w:val="36"/>
        </w:rPr>
        <w:t xml:space="preserve"> Campus Job Fairs</w:t>
      </w:r>
    </w:p>
    <w:p w14:paraId="4B3EE019" w14:textId="6C9E20E9" w:rsidR="00C342D8" w:rsidRPr="00C342D8" w:rsidRDefault="00C342D8" w:rsidP="00C342D8">
      <w:pPr>
        <w:widowControl/>
        <w:rPr>
          <w:rFonts w:eastAsia="Times New Roman" w:cstheme="minorHAnsi"/>
          <w:sz w:val="24"/>
          <w:szCs w:val="24"/>
        </w:rPr>
      </w:pPr>
      <w:r w:rsidRPr="00C342D8">
        <w:rPr>
          <w:rFonts w:eastAsia="Times New Roman" w:cstheme="minorHAnsi"/>
        </w:rPr>
        <w:t xml:space="preserve">Considering a student job or simply curious what a job </w:t>
      </w:r>
      <w:proofErr w:type="gramStart"/>
      <w:r w:rsidRPr="00C342D8">
        <w:rPr>
          <w:rFonts w:eastAsia="Times New Roman" w:cstheme="minorHAnsi"/>
        </w:rPr>
        <w:t>fair</w:t>
      </w:r>
      <w:r w:rsidR="00343CFB" w:rsidRPr="004E141D">
        <w:rPr>
          <w:rFonts w:eastAsia="Times New Roman" w:cstheme="minorHAnsi"/>
        </w:rPr>
        <w:t xml:space="preserve"> </w:t>
      </w:r>
      <w:r w:rsidRPr="00C342D8">
        <w:rPr>
          <w:rFonts w:eastAsia="Times New Roman" w:cstheme="minorHAnsi"/>
        </w:rPr>
        <w:t>entails</w:t>
      </w:r>
      <w:proofErr w:type="gramEnd"/>
      <w:r w:rsidRPr="00C342D8">
        <w:rPr>
          <w:rFonts w:eastAsia="Times New Roman" w:cstheme="minorHAnsi"/>
        </w:rPr>
        <w:t>? Join us to visit with campus departments to learn about their hourly, work study, and volunteer positions or simply learn more about that department. Attendance is free and many departments may be offering interviews and applications on the spot. If you are interested in a job, things departments may ask you about are your career goals, skills, availability and any questions you may have for them</w:t>
      </w:r>
      <w:r w:rsidR="00343CFB" w:rsidRPr="004E141D">
        <w:rPr>
          <w:rFonts w:eastAsia="Times New Roman" w:cstheme="minorHAnsi"/>
        </w:rPr>
        <w:t>.</w:t>
      </w:r>
      <w:r w:rsidRPr="00C342D8">
        <w:rPr>
          <w:rFonts w:eastAsia="Times New Roman" w:cstheme="minorHAnsi"/>
          <w:sz w:val="24"/>
          <w:szCs w:val="24"/>
        </w:rPr>
        <w:br/>
      </w:r>
      <w:r w:rsidRPr="00C342D8">
        <w:rPr>
          <w:rFonts w:eastAsia="Times New Roman" w:cstheme="minorHAnsi"/>
          <w:sz w:val="24"/>
          <w:szCs w:val="24"/>
        </w:rPr>
        <w:br/>
      </w:r>
      <w:r w:rsidRPr="00C342D8">
        <w:rPr>
          <w:rFonts w:eastAsia="Times New Roman" w:cstheme="minorHAnsi"/>
        </w:rPr>
        <w:t>Need a resume or not sure what to expect during a job fair? Contact Job &amp; Career Connections! Staff are available during walk-ins from 8am to 11am and by appointment in the afternoons both in person and remote.</w:t>
      </w:r>
      <w:r w:rsidRPr="00C342D8">
        <w:rPr>
          <w:rFonts w:eastAsia="Times New Roman" w:cstheme="minorHAnsi"/>
          <w:sz w:val="24"/>
          <w:szCs w:val="24"/>
        </w:rPr>
        <w:t> </w:t>
      </w:r>
    </w:p>
    <w:p w14:paraId="4627F0C1" w14:textId="77777777" w:rsidR="00C342D8" w:rsidRPr="00C342D8" w:rsidRDefault="00C342D8" w:rsidP="00C342D8">
      <w:pPr>
        <w:widowControl/>
        <w:rPr>
          <w:rFonts w:eastAsia="Times New Roman" w:cstheme="minorHAnsi"/>
          <w:bCs/>
          <w:color w:val="000000"/>
          <w:sz w:val="16"/>
          <w:szCs w:val="16"/>
        </w:rPr>
      </w:pPr>
    </w:p>
    <w:p w14:paraId="054BF582" w14:textId="77777777" w:rsidR="00C342D8" w:rsidRPr="00C342D8" w:rsidRDefault="00C342D8" w:rsidP="00C342D8">
      <w:pPr>
        <w:widowControl/>
        <w:rPr>
          <w:rFonts w:eastAsia="Times New Roman" w:cstheme="minorHAnsi"/>
          <w:bCs/>
          <w:color w:val="000000"/>
        </w:rPr>
      </w:pPr>
      <w:r w:rsidRPr="00C342D8">
        <w:rPr>
          <w:rFonts w:eastAsia="Times New Roman" w:cstheme="minorHAnsi"/>
          <w:bCs/>
          <w:color w:val="000000"/>
        </w:rPr>
        <w:t>November 7th, 10am – 1pm, Fort Steilacoom – Cascade building 3rd floor Welcome Center</w:t>
      </w:r>
    </w:p>
    <w:p w14:paraId="4E162416" w14:textId="77777777" w:rsidR="00C342D8" w:rsidRPr="00C342D8" w:rsidRDefault="00C342D8" w:rsidP="00C342D8">
      <w:pPr>
        <w:widowControl/>
        <w:rPr>
          <w:rFonts w:eastAsia="Times New Roman" w:cstheme="minorHAnsi"/>
          <w:bCs/>
          <w:color w:val="000000"/>
        </w:rPr>
      </w:pPr>
      <w:r w:rsidRPr="00C342D8">
        <w:rPr>
          <w:rFonts w:eastAsia="Times New Roman" w:cstheme="minorHAnsi"/>
          <w:bCs/>
          <w:color w:val="000000"/>
        </w:rPr>
        <w:t>November 9th, 10am – 1pm, Puyallup – College Center 2</w:t>
      </w:r>
      <w:r w:rsidRPr="00C342D8">
        <w:rPr>
          <w:rFonts w:eastAsia="Times New Roman" w:cstheme="minorHAnsi"/>
          <w:bCs/>
          <w:color w:val="000000"/>
          <w:vertAlign w:val="superscript"/>
        </w:rPr>
        <w:t>nd</w:t>
      </w:r>
      <w:r w:rsidRPr="00C342D8">
        <w:rPr>
          <w:rFonts w:eastAsia="Times New Roman" w:cstheme="minorHAnsi"/>
          <w:bCs/>
          <w:color w:val="000000"/>
        </w:rPr>
        <w:t xml:space="preserve"> floor  </w:t>
      </w:r>
    </w:p>
    <w:p w14:paraId="4273521C" w14:textId="77777777" w:rsidR="00C342D8" w:rsidRPr="00C342D8" w:rsidRDefault="00C342D8" w:rsidP="00C342D8">
      <w:pPr>
        <w:widowControl/>
        <w:rPr>
          <w:rFonts w:eastAsia="Times New Roman" w:cstheme="minorHAnsi"/>
          <w:bCs/>
          <w:color w:val="000000"/>
          <w:sz w:val="16"/>
          <w:szCs w:val="16"/>
        </w:rPr>
      </w:pPr>
    </w:p>
    <w:p w14:paraId="5D21C826" w14:textId="77777777" w:rsidR="00C342D8" w:rsidRPr="00C342D8" w:rsidRDefault="00C342D8" w:rsidP="00C342D8">
      <w:pPr>
        <w:widowControl/>
        <w:rPr>
          <w:rFonts w:eastAsia="Times New Roman" w:cstheme="minorHAnsi"/>
          <w:bCs/>
          <w:color w:val="000000"/>
        </w:rPr>
      </w:pPr>
      <w:r w:rsidRPr="00C342D8">
        <w:rPr>
          <w:rFonts w:eastAsia="Times New Roman" w:cstheme="minorHAnsi"/>
          <w:bCs/>
          <w:color w:val="000000"/>
        </w:rPr>
        <w:t>Event details at</w:t>
      </w:r>
      <w:r w:rsidRPr="00C342D8">
        <w:rPr>
          <w:rFonts w:eastAsia="Times New Roman" w:cstheme="minorHAnsi"/>
          <w:bCs/>
        </w:rPr>
        <w:t xml:space="preserve"> </w:t>
      </w:r>
      <w:hyperlink r:id="rId10" w:history="1">
        <w:r w:rsidRPr="00C342D8">
          <w:rPr>
            <w:rFonts w:eastAsia="Times New Roman" w:cstheme="minorHAnsi"/>
            <w:color w:val="0563C1" w:themeColor="hyperlink"/>
            <w:u w:val="single"/>
          </w:rPr>
          <w:t>https://www.pierce.ctc.edu/hype</w:t>
        </w:r>
      </w:hyperlink>
      <w:r w:rsidRPr="00C342D8">
        <w:rPr>
          <w:rFonts w:eastAsia="Times New Roman" w:cstheme="minorHAnsi"/>
          <w:bCs/>
          <w:color w:val="000000"/>
        </w:rPr>
        <w:t xml:space="preserve"> or </w:t>
      </w:r>
      <w:hyperlink r:id="rId11" w:history="1">
        <w:r w:rsidRPr="00C342D8">
          <w:rPr>
            <w:rFonts w:eastAsia="Times New Roman" w:cstheme="minorHAnsi"/>
            <w:bCs/>
            <w:color w:val="0563C1" w:themeColor="hyperlink"/>
            <w:u w:val="single"/>
          </w:rPr>
          <w:t>www.joinhandshake.com</w:t>
        </w:r>
      </w:hyperlink>
    </w:p>
    <w:p w14:paraId="74083AAF" w14:textId="77777777" w:rsidR="00C342D8" w:rsidRPr="00C342D8" w:rsidRDefault="00C342D8" w:rsidP="00C342D8">
      <w:pPr>
        <w:widowControl/>
        <w:rPr>
          <w:rFonts w:eastAsia="Times New Roman" w:cstheme="minorHAnsi"/>
          <w:bCs/>
          <w:color w:val="000000"/>
          <w:sz w:val="16"/>
          <w:szCs w:val="16"/>
        </w:rPr>
      </w:pPr>
    </w:p>
    <w:p w14:paraId="5E833E95" w14:textId="7CA61B18" w:rsidR="00532930" w:rsidRPr="004E141D" w:rsidRDefault="00C342D8" w:rsidP="00C342D8">
      <w:pPr>
        <w:widowControl/>
        <w:spacing w:line="252" w:lineRule="auto"/>
        <w:rPr>
          <w:rFonts w:eastAsia="Times New Roman" w:cstheme="minorHAnsi"/>
          <w:bCs/>
          <w:color w:val="000000"/>
        </w:rPr>
      </w:pPr>
      <w:r w:rsidRPr="004E141D">
        <w:rPr>
          <w:rFonts w:eastAsia="Times New Roman" w:cstheme="minorHAnsi"/>
          <w:bCs/>
          <w:color w:val="000000"/>
        </w:rPr>
        <w:t>Keep an eye out for future HYPE events to include professional development opportunities, networking, panels, and more!</w:t>
      </w:r>
    </w:p>
    <w:p w14:paraId="0B6A5917" w14:textId="77777777" w:rsidR="00C342D8" w:rsidRPr="004E141D" w:rsidRDefault="00C342D8" w:rsidP="00C342D8">
      <w:pPr>
        <w:widowControl/>
        <w:spacing w:line="252" w:lineRule="auto"/>
        <w:rPr>
          <w:rFonts w:cstheme="minorHAnsi"/>
          <w:sz w:val="16"/>
          <w:szCs w:val="16"/>
        </w:rPr>
      </w:pPr>
    </w:p>
    <w:p w14:paraId="6C04CC51" w14:textId="05B16E75" w:rsidR="00A23858" w:rsidRPr="00A22CFE" w:rsidRDefault="004F0DEE" w:rsidP="004F0DEE">
      <w:pPr>
        <w:pStyle w:val="Heading2"/>
        <w:tabs>
          <w:tab w:val="left" w:pos="3030"/>
        </w:tabs>
        <w:spacing w:before="0"/>
        <w:ind w:left="0"/>
        <w:rPr>
          <w:rFonts w:asciiTheme="minorHAnsi" w:hAnsiTheme="minorHAnsi" w:cstheme="minorHAnsi"/>
          <w:sz w:val="36"/>
          <w:szCs w:val="36"/>
        </w:rPr>
      </w:pPr>
      <w:r w:rsidRPr="00A22CFE">
        <w:rPr>
          <w:rFonts w:asciiTheme="minorHAnsi" w:hAnsiTheme="minorHAnsi" w:cstheme="minorHAnsi"/>
          <w:noProof/>
          <w:sz w:val="36"/>
          <w:szCs w:val="36"/>
        </w:rPr>
        <w:t>Have You Completed Your 2023-2024 FAFSA</w:t>
      </w:r>
      <w:r w:rsidR="00D312E1" w:rsidRPr="00A22CFE">
        <w:rPr>
          <w:rFonts w:asciiTheme="minorHAnsi" w:hAnsiTheme="minorHAnsi" w:cstheme="minorHAnsi"/>
          <w:noProof/>
          <w:sz w:val="36"/>
          <w:szCs w:val="36"/>
        </w:rPr>
        <w:t xml:space="preserve"> </w:t>
      </w:r>
      <w:r w:rsidRPr="00A22CFE">
        <w:rPr>
          <w:rFonts w:asciiTheme="minorHAnsi" w:hAnsiTheme="minorHAnsi" w:cstheme="minorHAnsi"/>
          <w:noProof/>
          <w:sz w:val="36"/>
          <w:szCs w:val="36"/>
        </w:rPr>
        <w:t>or WASFA?</w:t>
      </w:r>
    </w:p>
    <w:p w14:paraId="0A79E7AB" w14:textId="77777777" w:rsidR="004E141D" w:rsidRDefault="004F0DEE" w:rsidP="004F0DEE">
      <w:pPr>
        <w:pStyle w:val="Default"/>
        <w:rPr>
          <w:rFonts w:asciiTheme="minorHAnsi" w:hAnsiTheme="minorHAnsi" w:cstheme="minorHAnsi"/>
          <w:sz w:val="22"/>
          <w:szCs w:val="22"/>
        </w:rPr>
      </w:pPr>
      <w:bookmarkStart w:id="1" w:name="_Hlk134521130"/>
      <w:r w:rsidRPr="004E141D">
        <w:rPr>
          <w:rFonts w:asciiTheme="minorHAnsi" w:hAnsiTheme="minorHAnsi" w:cstheme="minorHAnsi"/>
          <w:sz w:val="22"/>
          <w:szCs w:val="22"/>
        </w:rPr>
        <w:t>Summer term 2023 starts Pierce College’s next Financial Aid year. Remember to complete your 2023-2024 FAFSA or WASFA if you haven’t done that yet. Each year is determined separately and an application must be submitted each year. Not attending summer? It is not too early to apply for funding for fall term.  Already completed your 2023-2024 FAFSA or WASFA? Be sure to check your student portal for updates from Financial Aid on any awards or needed items.</w:t>
      </w:r>
      <w:bookmarkEnd w:id="1"/>
    </w:p>
    <w:p w14:paraId="386A1EDC" w14:textId="77777777" w:rsidR="004E141D" w:rsidRPr="004E141D" w:rsidRDefault="004E141D" w:rsidP="004F0DEE">
      <w:pPr>
        <w:pStyle w:val="Default"/>
        <w:rPr>
          <w:rFonts w:asciiTheme="minorHAnsi" w:hAnsiTheme="minorHAnsi" w:cstheme="minorHAnsi"/>
          <w:sz w:val="16"/>
          <w:szCs w:val="16"/>
        </w:rPr>
      </w:pPr>
    </w:p>
    <w:p w14:paraId="579078AA" w14:textId="01B92FC4" w:rsidR="004F0DEE" w:rsidRPr="004E141D" w:rsidRDefault="004F0DEE" w:rsidP="004F0DEE">
      <w:pPr>
        <w:pStyle w:val="Default"/>
        <w:rPr>
          <w:rFonts w:asciiTheme="minorHAnsi" w:hAnsiTheme="minorHAnsi" w:cstheme="minorHAnsi"/>
          <w:sz w:val="22"/>
          <w:szCs w:val="22"/>
        </w:rPr>
      </w:pPr>
      <w:r w:rsidRPr="004E141D">
        <w:rPr>
          <w:rFonts w:asciiTheme="minorHAnsi" w:hAnsiTheme="minorHAnsi" w:cstheme="minorHAnsi"/>
          <w:sz w:val="22"/>
          <w:szCs w:val="22"/>
        </w:rPr>
        <w:t xml:space="preserve">Need help with </w:t>
      </w:r>
      <w:r w:rsidR="00A22CFE" w:rsidRPr="004E141D">
        <w:rPr>
          <w:rFonts w:asciiTheme="minorHAnsi" w:hAnsiTheme="minorHAnsi" w:cstheme="minorHAnsi"/>
          <w:sz w:val="22"/>
          <w:szCs w:val="22"/>
        </w:rPr>
        <w:t xml:space="preserve">completing </w:t>
      </w:r>
      <w:r w:rsidRPr="004E141D">
        <w:rPr>
          <w:rFonts w:asciiTheme="minorHAnsi" w:hAnsiTheme="minorHAnsi" w:cstheme="minorHAnsi"/>
          <w:sz w:val="22"/>
          <w:szCs w:val="22"/>
        </w:rPr>
        <w:t>your FAFSA</w:t>
      </w:r>
      <w:r w:rsidR="00994923" w:rsidRPr="004E141D">
        <w:rPr>
          <w:rFonts w:asciiTheme="minorHAnsi" w:hAnsiTheme="minorHAnsi" w:cstheme="minorHAnsi"/>
          <w:sz w:val="22"/>
          <w:szCs w:val="22"/>
        </w:rPr>
        <w:t xml:space="preserve"> or </w:t>
      </w:r>
      <w:r w:rsidRPr="004E141D">
        <w:rPr>
          <w:rFonts w:asciiTheme="minorHAnsi" w:hAnsiTheme="minorHAnsi" w:cstheme="minorHAnsi"/>
          <w:sz w:val="22"/>
          <w:szCs w:val="22"/>
        </w:rPr>
        <w:t xml:space="preserve">WASFA or have a question? Contact Eleni Palmisano at 253-722-3429 or </w:t>
      </w:r>
      <w:hyperlink r:id="rId12" w:history="1">
        <w:r w:rsidRPr="004E141D">
          <w:rPr>
            <w:rStyle w:val="Hyperlink"/>
            <w:rFonts w:asciiTheme="minorHAnsi" w:hAnsiTheme="minorHAnsi" w:cstheme="minorHAnsi"/>
            <w:sz w:val="22"/>
            <w:szCs w:val="22"/>
          </w:rPr>
          <w:t>epalmisano@pierce.ctc.edu</w:t>
        </w:r>
      </w:hyperlink>
      <w:r w:rsidRPr="004E141D">
        <w:rPr>
          <w:rFonts w:asciiTheme="minorHAnsi" w:hAnsiTheme="minorHAnsi" w:cstheme="minorHAnsi"/>
          <w:sz w:val="22"/>
          <w:szCs w:val="22"/>
        </w:rPr>
        <w:t>.</w:t>
      </w:r>
    </w:p>
    <w:p w14:paraId="01272A96" w14:textId="5C71FB8E" w:rsidR="008D28B8" w:rsidRPr="004E141D" w:rsidRDefault="008D28B8" w:rsidP="004F0DEE">
      <w:pPr>
        <w:pStyle w:val="Default"/>
        <w:rPr>
          <w:rFonts w:asciiTheme="minorHAnsi" w:hAnsiTheme="minorHAnsi" w:cstheme="minorHAnsi"/>
          <w:sz w:val="16"/>
          <w:szCs w:val="16"/>
        </w:rPr>
      </w:pPr>
    </w:p>
    <w:p w14:paraId="1DF00947" w14:textId="4DB1AE3C" w:rsidR="004F0DEE" w:rsidRPr="00A22CFE" w:rsidRDefault="00C342D8" w:rsidP="004F0DEE">
      <w:pPr>
        <w:pStyle w:val="Heading2"/>
        <w:spacing w:before="0"/>
        <w:ind w:left="0"/>
        <w:rPr>
          <w:rFonts w:asciiTheme="minorHAnsi" w:hAnsiTheme="minorHAnsi" w:cstheme="minorHAnsi"/>
          <w:sz w:val="36"/>
          <w:szCs w:val="36"/>
        </w:rPr>
      </w:pPr>
      <w:r>
        <w:rPr>
          <w:rFonts w:asciiTheme="minorHAnsi" w:hAnsiTheme="minorHAnsi" w:cstheme="minorHAnsi"/>
          <w:sz w:val="36"/>
          <w:szCs w:val="36"/>
        </w:rPr>
        <w:t>SBCTC Student Emergency Assistance for Fall Term!</w:t>
      </w:r>
    </w:p>
    <w:p w14:paraId="5ED979CE" w14:textId="77777777" w:rsidR="00C342D8" w:rsidRPr="00C342D8" w:rsidRDefault="00C342D8" w:rsidP="00C342D8">
      <w:pPr>
        <w:widowControl/>
        <w:spacing w:line="252" w:lineRule="auto"/>
        <w:rPr>
          <w:rFonts w:eastAsia="Times New Roman" w:cstheme="minorHAnsi"/>
        </w:rPr>
      </w:pPr>
      <w:r w:rsidRPr="00C342D8">
        <w:rPr>
          <w:rFonts w:eastAsia="Times New Roman" w:cstheme="minorHAnsi"/>
        </w:rPr>
        <w:t xml:space="preserve">Starting November 14th, students can begin submitting their requests. Funding is available through SBCTC Student Emergency Assistance.  Pierce College students must submit a request AND have a short intake conversation. Funds are limited! </w:t>
      </w:r>
    </w:p>
    <w:p w14:paraId="5822C02E" w14:textId="77777777" w:rsidR="00C342D8" w:rsidRPr="00C342D8" w:rsidRDefault="00C342D8" w:rsidP="00C342D8">
      <w:pPr>
        <w:widowControl/>
        <w:spacing w:line="252" w:lineRule="auto"/>
        <w:rPr>
          <w:rFonts w:eastAsia="Times New Roman" w:cstheme="minorHAnsi"/>
          <w:sz w:val="16"/>
          <w:szCs w:val="16"/>
        </w:rPr>
      </w:pPr>
    </w:p>
    <w:p w14:paraId="48339793" w14:textId="77777777" w:rsidR="00C342D8" w:rsidRPr="00C342D8" w:rsidRDefault="00C342D8" w:rsidP="00C342D8">
      <w:pPr>
        <w:widowControl/>
        <w:rPr>
          <w:rFonts w:eastAsia="Times New Roman" w:cstheme="minorHAnsi"/>
          <w:b/>
        </w:rPr>
      </w:pPr>
      <w:r w:rsidRPr="00C342D8">
        <w:rPr>
          <w:rFonts w:eastAsia="Times New Roman" w:cstheme="minorHAnsi"/>
          <w:b/>
          <w:bCs/>
        </w:rPr>
        <w:t xml:space="preserve">Who is Eligible? </w:t>
      </w:r>
      <w:r w:rsidRPr="00C342D8">
        <w:rPr>
          <w:rFonts w:eastAsia="Times New Roman" w:cstheme="minorHAnsi"/>
        </w:rPr>
        <w:t>Pierce College students currently enrolled in Fall term.</w:t>
      </w:r>
    </w:p>
    <w:p w14:paraId="7E4ACDB2" w14:textId="77777777" w:rsidR="00C342D8" w:rsidRPr="00C342D8" w:rsidRDefault="00C342D8" w:rsidP="00C342D8">
      <w:pPr>
        <w:widowControl/>
        <w:rPr>
          <w:rFonts w:eastAsia="Times New Roman" w:cstheme="minorHAnsi"/>
          <w:sz w:val="16"/>
          <w:szCs w:val="16"/>
        </w:rPr>
      </w:pPr>
    </w:p>
    <w:p w14:paraId="16C22A11" w14:textId="77777777" w:rsidR="00C342D8" w:rsidRPr="00C342D8" w:rsidRDefault="00C342D8" w:rsidP="00C342D8">
      <w:pPr>
        <w:widowControl/>
        <w:rPr>
          <w:rFonts w:eastAsia="Times New Roman" w:cstheme="minorHAnsi"/>
        </w:rPr>
      </w:pPr>
      <w:r w:rsidRPr="00C342D8">
        <w:rPr>
          <w:rFonts w:eastAsia="Times New Roman" w:cstheme="minorHAnsi"/>
          <w:b/>
          <w:bCs/>
        </w:rPr>
        <w:t xml:space="preserve">What can the grant help with? </w:t>
      </w:r>
      <w:r w:rsidRPr="00C342D8">
        <w:rPr>
          <w:rFonts w:eastAsia="Times New Roman" w:cstheme="minorHAnsi"/>
        </w:rPr>
        <w:t xml:space="preserve">Funding for expenses (not including tuition) such as transportation, housing, childcare, etc. </w:t>
      </w:r>
    </w:p>
    <w:p w14:paraId="31D48027" w14:textId="77777777" w:rsidR="00C342D8" w:rsidRPr="00C342D8" w:rsidRDefault="00C342D8" w:rsidP="00C342D8">
      <w:pPr>
        <w:widowControl/>
        <w:rPr>
          <w:rFonts w:eastAsia="Times New Roman" w:cstheme="minorHAnsi"/>
          <w:sz w:val="16"/>
          <w:szCs w:val="16"/>
        </w:rPr>
      </w:pPr>
    </w:p>
    <w:p w14:paraId="404537ED" w14:textId="77777777" w:rsidR="00C342D8" w:rsidRPr="00C342D8" w:rsidRDefault="00C342D8" w:rsidP="00C342D8">
      <w:pPr>
        <w:widowControl/>
        <w:rPr>
          <w:rFonts w:eastAsia="Times New Roman" w:cstheme="minorHAnsi"/>
          <w:b/>
          <w:bCs/>
        </w:rPr>
      </w:pPr>
      <w:r w:rsidRPr="00C342D8">
        <w:rPr>
          <w:rFonts w:eastAsia="Times New Roman" w:cstheme="minorHAnsi"/>
          <w:b/>
          <w:bCs/>
        </w:rPr>
        <w:t xml:space="preserve">Where can I submit my request?  </w:t>
      </w:r>
    </w:p>
    <w:p w14:paraId="675DC162" w14:textId="7FB338B9" w:rsidR="004F0DEE" w:rsidRPr="004E141D" w:rsidRDefault="00C342D8" w:rsidP="00C342D8">
      <w:pPr>
        <w:pStyle w:val="Default"/>
        <w:numPr>
          <w:ilvl w:val="0"/>
          <w:numId w:val="47"/>
        </w:numPr>
        <w:rPr>
          <w:rFonts w:asciiTheme="minorHAnsi" w:hAnsiTheme="minorHAnsi" w:cstheme="minorHAnsi"/>
          <w:sz w:val="22"/>
          <w:szCs w:val="22"/>
        </w:rPr>
      </w:pPr>
      <w:r w:rsidRPr="004E141D">
        <w:rPr>
          <w:rFonts w:asciiTheme="minorHAnsi" w:hAnsiTheme="minorHAnsi" w:cstheme="minorHAnsi"/>
          <w:color w:val="auto"/>
          <w:sz w:val="22"/>
          <w:szCs w:val="22"/>
        </w:rPr>
        <w:t xml:space="preserve">Look for details in the Special edition of the Job &amp; Career Connections Newsletter coming soon on the </w:t>
      </w:r>
      <w:hyperlink r:id="rId13" w:tooltip="Pierce Advocacy and Resource Connections (PARC)" w:history="1">
        <w:r w:rsidRPr="004E141D">
          <w:rPr>
            <w:rFonts w:asciiTheme="minorHAnsi" w:hAnsiTheme="minorHAnsi" w:cstheme="minorHAnsi"/>
            <w:color w:val="0563C1" w:themeColor="hyperlink"/>
            <w:sz w:val="22"/>
            <w:szCs w:val="22"/>
            <w:u w:val="single"/>
          </w:rPr>
          <w:t>Pierce Advocacy and Resource Connections (PARC)</w:t>
        </w:r>
      </w:hyperlink>
      <w:r w:rsidRPr="004E141D">
        <w:rPr>
          <w:rFonts w:asciiTheme="minorHAnsi" w:hAnsiTheme="minorHAnsi" w:cstheme="minorHAnsi"/>
          <w:color w:val="auto"/>
          <w:sz w:val="22"/>
          <w:szCs w:val="22"/>
        </w:rPr>
        <w:t xml:space="preserve"> webpage while available.</w:t>
      </w:r>
    </w:p>
    <w:p w14:paraId="1993FDA2" w14:textId="77777777" w:rsidR="00C342D8" w:rsidRPr="004E141D" w:rsidRDefault="00C342D8" w:rsidP="00C342D8">
      <w:pPr>
        <w:pStyle w:val="Default"/>
        <w:ind w:left="720"/>
        <w:rPr>
          <w:rFonts w:asciiTheme="minorHAnsi" w:hAnsiTheme="minorHAnsi" w:cstheme="minorHAnsi"/>
          <w:sz w:val="16"/>
          <w:szCs w:val="16"/>
        </w:rPr>
      </w:pPr>
    </w:p>
    <w:p w14:paraId="6EB8533B" w14:textId="2B088AA4" w:rsidR="004F0DEE" w:rsidRPr="00A22CFE" w:rsidRDefault="00C342D8" w:rsidP="00273F17">
      <w:pPr>
        <w:pStyle w:val="Heading1"/>
        <w:ind w:left="0"/>
        <w:rPr>
          <w:rFonts w:asciiTheme="minorHAnsi" w:hAnsiTheme="minorHAnsi" w:cstheme="minorHAnsi"/>
          <w:b/>
          <w:bCs/>
          <w:sz w:val="36"/>
          <w:szCs w:val="36"/>
        </w:rPr>
      </w:pPr>
      <w:r>
        <w:rPr>
          <w:rFonts w:asciiTheme="minorHAnsi" w:hAnsiTheme="minorHAnsi" w:cstheme="minorHAnsi"/>
          <w:b/>
          <w:bCs/>
          <w:sz w:val="36"/>
          <w:szCs w:val="36"/>
        </w:rPr>
        <w:lastRenderedPageBreak/>
        <w:t>Did You Know – You May Be Eligible for Assistance Through Pierce College Workforce Programs?</w:t>
      </w:r>
    </w:p>
    <w:p w14:paraId="3AC2F727" w14:textId="77777777" w:rsidR="00C342D8" w:rsidRPr="00C342D8" w:rsidRDefault="00C342D8" w:rsidP="00C342D8">
      <w:pPr>
        <w:widowControl/>
        <w:rPr>
          <w:rFonts w:eastAsia="Times New Roman" w:cstheme="minorHAnsi"/>
        </w:rPr>
      </w:pPr>
      <w:r w:rsidRPr="00C342D8">
        <w:rPr>
          <w:rFonts w:eastAsia="Times New Roman" w:cstheme="minorHAnsi"/>
        </w:rPr>
        <w:t xml:space="preserve">The </w:t>
      </w:r>
      <w:r w:rsidRPr="00C342D8">
        <w:rPr>
          <w:rFonts w:eastAsia="Times New Roman" w:cstheme="minorHAnsi"/>
          <w:bCs/>
        </w:rPr>
        <w:t>Workforce</w:t>
      </w:r>
      <w:r w:rsidRPr="00C342D8">
        <w:rPr>
          <w:rFonts w:eastAsia="Times New Roman" w:cstheme="minorHAnsi"/>
        </w:rPr>
        <w:t xml:space="preserve"> department and its partners can assist with accessing and navigating campus and community resources which may include finding help with funding for tuition and books, housing, applying for financial aid, job search, childcare and more. </w:t>
      </w:r>
    </w:p>
    <w:p w14:paraId="64905C85" w14:textId="77777777" w:rsidR="00C342D8" w:rsidRPr="00C342D8" w:rsidRDefault="00C342D8" w:rsidP="00C342D8">
      <w:pPr>
        <w:widowControl/>
        <w:rPr>
          <w:rFonts w:eastAsia="Times New Roman" w:cstheme="minorHAnsi"/>
          <w:sz w:val="16"/>
          <w:szCs w:val="16"/>
        </w:rPr>
      </w:pPr>
    </w:p>
    <w:p w14:paraId="113A53DA" w14:textId="77777777" w:rsidR="00C342D8" w:rsidRPr="00C342D8" w:rsidRDefault="00C342D8" w:rsidP="00C342D8">
      <w:pPr>
        <w:widowControl/>
        <w:rPr>
          <w:rFonts w:eastAsia="Times New Roman" w:cstheme="minorHAnsi"/>
        </w:rPr>
      </w:pPr>
      <w:r w:rsidRPr="00C342D8">
        <w:rPr>
          <w:rFonts w:eastAsia="Times New Roman" w:cstheme="minorHAnsi"/>
          <w:color w:val="000000"/>
        </w:rPr>
        <w:t>Below is a guide to our Workforce programs.</w:t>
      </w:r>
    </w:p>
    <w:p w14:paraId="05AF9D81" w14:textId="77777777" w:rsidR="00C342D8" w:rsidRPr="00C342D8" w:rsidRDefault="0043295B" w:rsidP="00C342D8">
      <w:pPr>
        <w:widowControl/>
        <w:numPr>
          <w:ilvl w:val="0"/>
          <w:numId w:val="1"/>
        </w:numPr>
        <w:ind w:left="270" w:hanging="234"/>
        <w:rPr>
          <w:rFonts w:eastAsia="Times New Roman" w:cstheme="minorHAnsi"/>
          <w:color w:val="000000"/>
        </w:rPr>
      </w:pPr>
      <w:hyperlink r:id="rId14" w:history="1">
        <w:r w:rsidR="00C342D8" w:rsidRPr="00C342D8">
          <w:rPr>
            <w:rFonts w:eastAsia="Times New Roman" w:cstheme="minorHAnsi"/>
            <w:b/>
            <w:bCs/>
            <w:color w:val="0563C1" w:themeColor="hyperlink"/>
            <w:u w:val="single"/>
          </w:rPr>
          <w:t>BFET</w:t>
        </w:r>
        <w:r w:rsidR="00C342D8" w:rsidRPr="00C342D8">
          <w:rPr>
            <w:rFonts w:eastAsia="Times New Roman" w:cstheme="minorHAnsi"/>
            <w:color w:val="0563C1" w:themeColor="hyperlink"/>
            <w:u w:val="single"/>
          </w:rPr>
          <w:t xml:space="preserve"> </w:t>
        </w:r>
        <w:r w:rsidR="00C342D8" w:rsidRPr="00C342D8">
          <w:rPr>
            <w:rFonts w:eastAsia="Times New Roman" w:cstheme="minorHAnsi"/>
            <w:b/>
            <w:color w:val="0563C1" w:themeColor="hyperlink"/>
            <w:u w:val="single"/>
          </w:rPr>
          <w:t>(Basic Food Employment &amp; Training)</w:t>
        </w:r>
      </w:hyperlink>
      <w:r w:rsidR="00C342D8" w:rsidRPr="00C342D8">
        <w:rPr>
          <w:rFonts w:eastAsia="Times New Roman" w:cstheme="minorHAnsi"/>
          <w:b/>
          <w:color w:val="000000"/>
        </w:rPr>
        <w:t xml:space="preserve"> </w:t>
      </w:r>
      <w:r w:rsidR="00C342D8" w:rsidRPr="00C342D8">
        <w:rPr>
          <w:rFonts w:eastAsia="Times New Roman" w:cstheme="minorHAnsi"/>
          <w:color w:val="000000"/>
        </w:rPr>
        <w:t>Supports students receiving SNAP benefits who are enrolled in transitional education, a certificate program, or certain associate degree programs.</w:t>
      </w:r>
    </w:p>
    <w:p w14:paraId="3D3A0008" w14:textId="77777777" w:rsidR="00C342D8" w:rsidRPr="00C342D8" w:rsidRDefault="0043295B" w:rsidP="00C342D8">
      <w:pPr>
        <w:widowControl/>
        <w:numPr>
          <w:ilvl w:val="0"/>
          <w:numId w:val="1"/>
        </w:numPr>
        <w:ind w:left="270" w:hanging="234"/>
        <w:rPr>
          <w:rFonts w:eastAsia="Times New Roman" w:cstheme="minorHAnsi"/>
          <w:color w:val="000000"/>
        </w:rPr>
      </w:pPr>
      <w:hyperlink r:id="rId15" w:history="1">
        <w:r w:rsidR="00C342D8" w:rsidRPr="00C342D8">
          <w:rPr>
            <w:rFonts w:eastAsia="Times New Roman" w:cstheme="minorHAnsi"/>
            <w:b/>
            <w:bCs/>
            <w:color w:val="0563C1" w:themeColor="hyperlink"/>
            <w:u w:val="single"/>
          </w:rPr>
          <w:t>WorkFirst</w:t>
        </w:r>
      </w:hyperlink>
      <w:r w:rsidR="00C342D8" w:rsidRPr="00C342D8">
        <w:rPr>
          <w:rFonts w:eastAsia="Times New Roman" w:cstheme="minorHAnsi"/>
          <w:b/>
          <w:bCs/>
          <w:color w:val="000000"/>
        </w:rPr>
        <w:t xml:space="preserve"> </w:t>
      </w:r>
      <w:r w:rsidR="00C342D8" w:rsidRPr="00C342D8">
        <w:rPr>
          <w:rFonts w:eastAsia="Times New Roman" w:cstheme="minorHAnsi"/>
          <w:bCs/>
          <w:color w:val="000000"/>
        </w:rPr>
        <w:t>Supports students who are parents of young children, receiving TANF (Cash Assistance), and are enrolled in certain professional/technical programs.</w:t>
      </w:r>
    </w:p>
    <w:p w14:paraId="75200626" w14:textId="17ACFBB5" w:rsidR="00C342D8" w:rsidRPr="00C342D8" w:rsidRDefault="0043295B" w:rsidP="00C342D8">
      <w:pPr>
        <w:widowControl/>
        <w:numPr>
          <w:ilvl w:val="0"/>
          <w:numId w:val="1"/>
        </w:numPr>
        <w:ind w:left="270" w:hanging="234"/>
        <w:rPr>
          <w:rFonts w:eastAsia="Times New Roman" w:cstheme="minorHAnsi"/>
          <w:b/>
          <w:bCs/>
          <w:color w:val="000000"/>
        </w:rPr>
      </w:pPr>
      <w:hyperlink r:id="rId16" w:history="1">
        <w:r w:rsidR="00C342D8" w:rsidRPr="00C342D8">
          <w:rPr>
            <w:rFonts w:eastAsia="Times New Roman" w:cstheme="minorHAnsi"/>
            <w:b/>
            <w:bCs/>
            <w:color w:val="0563C1" w:themeColor="hyperlink"/>
            <w:u w:val="single"/>
          </w:rPr>
          <w:t>Worker Retraining</w:t>
        </w:r>
      </w:hyperlink>
      <w:r w:rsidR="00C342D8" w:rsidRPr="00C342D8">
        <w:rPr>
          <w:rFonts w:eastAsia="Times New Roman" w:cstheme="minorHAnsi"/>
          <w:b/>
          <w:bCs/>
          <w:color w:val="000000"/>
        </w:rPr>
        <w:t xml:space="preserve"> </w:t>
      </w:r>
      <w:r w:rsidR="00C342D8" w:rsidRPr="00C342D8">
        <w:rPr>
          <w:rFonts w:eastAsia="Times New Roman" w:cstheme="minorHAnsi"/>
          <w:bCs/>
          <w:color w:val="000000"/>
        </w:rPr>
        <w:t xml:space="preserve">Supports students who currently receive or have received unemployment benefits in the past 48 months, about to or have separated from the military in the past 48 months, a displaced homemaker, formerly self-employed or are currently working in a position considered not in demand according to </w:t>
      </w:r>
      <w:hyperlink r:id="rId17" w:anchor="/search" w:tgtFrame="_blank" w:history="1">
        <w:r w:rsidR="00C342D8" w:rsidRPr="00C342D8">
          <w:rPr>
            <w:rFonts w:eastAsia="Times New Roman" w:cstheme="minorHAnsi"/>
            <w:bCs/>
            <w:color w:val="0563C1" w:themeColor="hyperlink"/>
            <w:u w:val="single"/>
          </w:rPr>
          <w:t>Employment Security</w:t>
        </w:r>
      </w:hyperlink>
      <w:r w:rsidR="00C342D8" w:rsidRPr="00C342D8">
        <w:rPr>
          <w:rFonts w:eastAsia="Times New Roman" w:cstheme="minorHAnsi"/>
          <w:bCs/>
          <w:color w:val="000000"/>
        </w:rPr>
        <w:t xml:space="preserve"> and are enrolled in a professional/technical program.</w:t>
      </w:r>
    </w:p>
    <w:p w14:paraId="6898D870" w14:textId="77777777" w:rsidR="00C342D8" w:rsidRPr="00C342D8" w:rsidRDefault="0043295B" w:rsidP="00C342D8">
      <w:pPr>
        <w:widowControl/>
        <w:numPr>
          <w:ilvl w:val="0"/>
          <w:numId w:val="1"/>
        </w:numPr>
        <w:ind w:left="270" w:hanging="234"/>
        <w:rPr>
          <w:rFonts w:eastAsia="Times New Roman" w:cstheme="minorHAnsi"/>
          <w:b/>
          <w:bCs/>
          <w:color w:val="000000"/>
        </w:rPr>
      </w:pPr>
      <w:hyperlink r:id="rId18" w:history="1">
        <w:r w:rsidR="00C342D8" w:rsidRPr="00C342D8">
          <w:rPr>
            <w:rFonts w:eastAsia="Times New Roman" w:cstheme="minorHAnsi"/>
            <w:b/>
            <w:bCs/>
            <w:color w:val="0563C1" w:themeColor="hyperlink"/>
            <w:u w:val="single"/>
          </w:rPr>
          <w:t>Opportunity Grant</w:t>
        </w:r>
      </w:hyperlink>
      <w:r w:rsidR="00C342D8" w:rsidRPr="00C342D8">
        <w:rPr>
          <w:rFonts w:eastAsia="Times New Roman" w:cstheme="minorHAnsi"/>
          <w:b/>
          <w:bCs/>
          <w:color w:val="000000"/>
        </w:rPr>
        <w:t xml:space="preserve"> </w:t>
      </w:r>
      <w:r w:rsidR="00C342D8" w:rsidRPr="00C342D8">
        <w:rPr>
          <w:rFonts w:eastAsia="Times New Roman" w:cstheme="minorHAnsi"/>
          <w:bCs/>
          <w:color w:val="000000"/>
        </w:rPr>
        <w:t xml:space="preserve">Supports students who are low-income (per FAFSA or WASFA) who are enrolled in an approved program.  </w:t>
      </w:r>
    </w:p>
    <w:p w14:paraId="582E77BC" w14:textId="77777777" w:rsidR="00C342D8" w:rsidRPr="004E141D" w:rsidRDefault="0043295B" w:rsidP="00C342D8">
      <w:pPr>
        <w:widowControl/>
        <w:numPr>
          <w:ilvl w:val="0"/>
          <w:numId w:val="1"/>
        </w:numPr>
        <w:ind w:left="270" w:hanging="234"/>
        <w:rPr>
          <w:rFonts w:eastAsia="Times New Roman" w:cstheme="minorHAnsi"/>
          <w:b/>
          <w:bCs/>
          <w:color w:val="000000"/>
        </w:rPr>
      </w:pPr>
      <w:hyperlink r:id="rId19" w:history="1">
        <w:r w:rsidR="00C342D8" w:rsidRPr="00C342D8">
          <w:rPr>
            <w:rFonts w:eastAsia="Times New Roman" w:cstheme="minorHAnsi"/>
            <w:b/>
            <w:bCs/>
            <w:color w:val="0563C1" w:themeColor="hyperlink"/>
            <w:u w:val="single"/>
          </w:rPr>
          <w:t>Job and Career Connections</w:t>
        </w:r>
      </w:hyperlink>
      <w:r w:rsidR="00C342D8" w:rsidRPr="00C342D8">
        <w:rPr>
          <w:rFonts w:eastAsia="Times New Roman" w:cstheme="minorHAnsi"/>
          <w:b/>
          <w:bCs/>
          <w:color w:val="000000"/>
        </w:rPr>
        <w:t xml:space="preserve"> </w:t>
      </w:r>
      <w:r w:rsidR="00C342D8" w:rsidRPr="00C342D8">
        <w:rPr>
          <w:rFonts w:eastAsia="Times New Roman" w:cstheme="minorHAnsi"/>
          <w:bCs/>
          <w:color w:val="000000"/>
        </w:rPr>
        <w:t>is Pierce College’s Career Center. It</w:t>
      </w:r>
      <w:r w:rsidR="00C342D8" w:rsidRPr="00C342D8">
        <w:rPr>
          <w:rFonts w:eastAsia="Times New Roman" w:cstheme="minorHAnsi"/>
          <w:b/>
          <w:bCs/>
          <w:color w:val="000000"/>
        </w:rPr>
        <w:t xml:space="preserve"> </w:t>
      </w:r>
      <w:r w:rsidR="00C342D8" w:rsidRPr="00C342D8">
        <w:rPr>
          <w:rFonts w:eastAsia="Times New Roman" w:cstheme="minorHAnsi"/>
          <w:bCs/>
          <w:color w:val="000000"/>
        </w:rPr>
        <w:t>supports students, alumni, staff, faculty, and community members who may be looking for work, including fulltime, part time, work study, internship, or volunteer opportunities. We also help those who need job search resources, career exploration, or a resume or cover letter reviewed among other support services.</w:t>
      </w:r>
    </w:p>
    <w:p w14:paraId="7B2AB5AB" w14:textId="77777777" w:rsidR="00C342D8" w:rsidRPr="004E141D" w:rsidRDefault="00C342D8" w:rsidP="00C342D8">
      <w:pPr>
        <w:widowControl/>
        <w:numPr>
          <w:ilvl w:val="0"/>
          <w:numId w:val="1"/>
        </w:numPr>
        <w:ind w:left="270" w:hanging="234"/>
        <w:rPr>
          <w:rFonts w:eastAsia="Times New Roman" w:cstheme="minorHAnsi"/>
          <w:b/>
          <w:bCs/>
          <w:color w:val="000000"/>
        </w:rPr>
      </w:pPr>
      <w:r w:rsidRPr="004E141D">
        <w:rPr>
          <w:rFonts w:eastAsia="Times New Roman" w:cstheme="minorHAnsi"/>
          <w:b/>
          <w:color w:val="000000"/>
          <w:u w:val="single"/>
        </w:rPr>
        <w:t>Collocated Staff Pierce College</w:t>
      </w:r>
      <w:r w:rsidRPr="004E141D">
        <w:rPr>
          <w:rFonts w:eastAsia="Times New Roman" w:cstheme="minorHAnsi"/>
          <w:bCs/>
          <w:color w:val="000000"/>
        </w:rPr>
        <w:t xml:space="preserve"> Workforce hosts several community-based organizations and agencies to assist students with resources including Metropolitan Development Council (MDC) and the Department of Social and Health Services (DSHS).</w:t>
      </w:r>
    </w:p>
    <w:p w14:paraId="22994B69" w14:textId="77777777" w:rsidR="00C342D8" w:rsidRPr="004E141D" w:rsidRDefault="00C342D8" w:rsidP="00C342D8">
      <w:pPr>
        <w:widowControl/>
        <w:ind w:left="36"/>
        <w:rPr>
          <w:rFonts w:eastAsia="Times New Roman" w:cstheme="minorHAnsi"/>
          <w:b/>
          <w:bCs/>
          <w:color w:val="000000"/>
          <w:sz w:val="16"/>
          <w:szCs w:val="16"/>
        </w:rPr>
      </w:pPr>
    </w:p>
    <w:p w14:paraId="1D732879" w14:textId="77777777" w:rsidR="00C342D8" w:rsidRPr="00C342D8" w:rsidRDefault="00C342D8" w:rsidP="00C342D8">
      <w:pPr>
        <w:widowControl/>
        <w:rPr>
          <w:rStyle w:val="Hyperlink"/>
          <w:rFonts w:cstheme="minorHAnsi"/>
          <w:sz w:val="36"/>
          <w:szCs w:val="36"/>
        </w:rPr>
      </w:pPr>
      <w:r w:rsidRPr="00C342D8">
        <w:rPr>
          <w:rFonts w:eastAsia="Times New Roman" w:cstheme="minorHAnsi"/>
          <w:b/>
          <w:bCs/>
          <w:color w:val="000000"/>
          <w:sz w:val="36"/>
          <w:szCs w:val="36"/>
        </w:rPr>
        <w:t>Not Sure Where to Start?</w:t>
      </w:r>
      <w:r w:rsidR="004F0DEE" w:rsidRPr="00C342D8">
        <w:rPr>
          <w:rFonts w:cstheme="minorHAnsi"/>
          <w:color w:val="000000"/>
          <w:sz w:val="36"/>
          <w:szCs w:val="36"/>
        </w:rPr>
        <w:t xml:space="preserve"> </w:t>
      </w:r>
      <w:hyperlink r:id="rId20" w:history="1">
        <w:r w:rsidR="004F0DEE" w:rsidRPr="00C342D8">
          <w:rPr>
            <w:rStyle w:val="Hyperlink"/>
            <w:rFonts w:cstheme="minorHAnsi"/>
            <w:sz w:val="36"/>
            <w:szCs w:val="36"/>
          </w:rPr>
          <w:t>www.startnextquarter.org</w:t>
        </w:r>
      </w:hyperlink>
    </w:p>
    <w:p w14:paraId="35DE0705" w14:textId="77777777" w:rsidR="00C342D8" w:rsidRPr="00C342D8" w:rsidRDefault="00C342D8" w:rsidP="00C342D8">
      <w:pPr>
        <w:widowControl/>
        <w:rPr>
          <w:rFonts w:eastAsia="Times New Roman" w:cstheme="minorHAnsi"/>
          <w:bCs/>
          <w:color w:val="000000"/>
        </w:rPr>
      </w:pPr>
      <w:r w:rsidRPr="00C342D8">
        <w:rPr>
          <w:rFonts w:eastAsia="Times New Roman" w:cstheme="minorHAnsi"/>
          <w:bCs/>
          <w:color w:val="000000"/>
        </w:rPr>
        <w:t>The Start Next Quarter survey is available to current and prospective students to see if they may be eligible for one of more Workforce programs. ALL individuals are connected to a staff member for resources, referrals, and next steps. Individuals sign up to meet with a Workforce staff during walk-ins or by phone call.</w:t>
      </w:r>
    </w:p>
    <w:p w14:paraId="5909A69E" w14:textId="77777777" w:rsidR="004F0DEE" w:rsidRPr="004E141D" w:rsidRDefault="004F0DEE" w:rsidP="004F0DEE">
      <w:pPr>
        <w:rPr>
          <w:rFonts w:cstheme="minorHAnsi"/>
          <w:bCs/>
          <w:color w:val="000000"/>
          <w:sz w:val="16"/>
          <w:szCs w:val="16"/>
        </w:rPr>
      </w:pPr>
    </w:p>
    <w:p w14:paraId="08193DBF" w14:textId="3FC06231" w:rsidR="00994923" w:rsidRDefault="004F0DEE" w:rsidP="004E141D">
      <w:pPr>
        <w:rPr>
          <w:rStyle w:val="Hyperlink"/>
          <w:rFonts w:eastAsiaTheme="majorEastAsia" w:cstheme="minorHAnsi"/>
          <w:b/>
          <w:i/>
          <w:iCs/>
          <w:color w:val="auto"/>
        </w:rPr>
      </w:pPr>
      <w:r w:rsidRPr="004E141D">
        <w:rPr>
          <w:rFonts w:cstheme="minorHAnsi"/>
          <w:b/>
          <w:bCs/>
          <w:color w:val="000000"/>
        </w:rPr>
        <w:t>Need Help?</w:t>
      </w:r>
      <w:r w:rsidRPr="004E141D">
        <w:rPr>
          <w:rFonts w:cstheme="minorHAnsi"/>
          <w:bCs/>
          <w:color w:val="000000"/>
        </w:rPr>
        <w:t xml:space="preserve"> </w:t>
      </w:r>
      <w:r w:rsidRPr="004E141D">
        <w:rPr>
          <w:rFonts w:cstheme="minorHAnsi"/>
          <w:bCs/>
          <w:noProof/>
          <w:color w:val="000000"/>
        </w:rPr>
        <w:drawing>
          <wp:inline distT="0" distB="0" distL="0" distR="0" wp14:anchorId="449201D3" wp14:editId="305CDA10">
            <wp:extent cx="152400" cy="148531"/>
            <wp:effectExtent l="0" t="0" r="0" b="4445"/>
            <wp:docPr id="2" name="Picture 2"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4E141D">
        <w:rPr>
          <w:rFonts w:cstheme="minorHAnsi"/>
          <w:bCs/>
          <w:color w:val="000000"/>
        </w:rPr>
        <w:t xml:space="preserve"> Find campus and community resources online through the </w:t>
      </w:r>
      <w:r w:rsidRPr="004E141D">
        <w:rPr>
          <w:rFonts w:cstheme="minorHAnsi"/>
        </w:rPr>
        <w:t>Pierce Advocacy and Resource Connections</w:t>
      </w:r>
      <w:r w:rsidRPr="004E141D">
        <w:rPr>
          <w:rFonts w:cstheme="minorHAnsi"/>
          <w:bCs/>
        </w:rPr>
        <w:t xml:space="preserve"> (PARC) website:</w:t>
      </w:r>
      <w:r w:rsidRPr="004E141D">
        <w:rPr>
          <w:rStyle w:val="Hyperlink"/>
          <w:rFonts w:cstheme="minorHAnsi"/>
        </w:rPr>
        <w:t xml:space="preserve"> </w:t>
      </w:r>
      <w:hyperlink r:id="rId22" w:history="1">
        <w:r w:rsidRPr="004E141D">
          <w:rPr>
            <w:rStyle w:val="Hyperlink"/>
            <w:rFonts w:cstheme="minorHAnsi"/>
          </w:rPr>
          <w:t>https://www.pierce.ctc.edu/help</w:t>
        </w:r>
      </w:hyperlink>
      <w:r w:rsidRPr="004E141D">
        <w:rPr>
          <w:rStyle w:val="Hyperlink"/>
          <w:rFonts w:cstheme="minorHAnsi"/>
        </w:rPr>
        <w:t xml:space="preserve"> </w:t>
      </w:r>
      <w:r w:rsidR="00097CA1">
        <w:rPr>
          <w:rStyle w:val="Hyperlink"/>
          <w:rFonts w:cstheme="minorHAnsi"/>
        </w:rPr>
        <w:t xml:space="preserve"> </w:t>
      </w:r>
      <w:r w:rsidRPr="004E141D">
        <w:rPr>
          <w:rFonts w:cstheme="minorHAnsi"/>
          <w:bCs/>
          <w:color w:val="000000"/>
        </w:rPr>
        <w:t>This resource is open to all students, alumni, staff, faculty, and community members.</w:t>
      </w:r>
      <w:r w:rsidR="00097CA1">
        <w:rPr>
          <w:rFonts w:cstheme="minorHAnsi"/>
          <w:bCs/>
          <w:color w:val="000000"/>
        </w:rPr>
        <w:t xml:space="preserve">  </w:t>
      </w:r>
      <w:r w:rsidR="003E38D8" w:rsidRPr="004E141D">
        <w:rPr>
          <w:rFonts w:eastAsiaTheme="majorEastAsia" w:cstheme="minorHAnsi"/>
          <w:b/>
          <w:i/>
          <w:iCs/>
        </w:rPr>
        <w:t xml:space="preserve">Have a question? Email us at </w:t>
      </w:r>
      <w:hyperlink r:id="rId23" w:tooltip="Job and Career Connections email" w:history="1">
        <w:r w:rsidR="003E38D8" w:rsidRPr="004E141D">
          <w:rPr>
            <w:rStyle w:val="Hyperlink"/>
            <w:rFonts w:eastAsiaTheme="majorEastAsia" w:cstheme="minorHAnsi"/>
            <w:b/>
            <w:i/>
            <w:iCs/>
            <w:color w:val="auto"/>
          </w:rPr>
          <w:t>JCC@pierce.ctc.edu</w:t>
        </w:r>
      </w:hyperlink>
    </w:p>
    <w:p w14:paraId="2499EB50" w14:textId="77777777" w:rsidR="004E141D" w:rsidRPr="004E141D" w:rsidRDefault="004E141D" w:rsidP="004E141D">
      <w:pPr>
        <w:rPr>
          <w:rFonts w:cstheme="minorHAnsi"/>
          <w:b/>
          <w:sz w:val="16"/>
          <w:szCs w:val="16"/>
        </w:rPr>
      </w:pPr>
    </w:p>
    <w:p w14:paraId="3FF85AC9" w14:textId="09A13274" w:rsidR="003E38D8" w:rsidRPr="004E141D" w:rsidRDefault="003E38D8" w:rsidP="003E38D8">
      <w:pPr>
        <w:spacing w:line="280" w:lineRule="exact"/>
        <w:rPr>
          <w:rFonts w:cstheme="minorHAnsi"/>
        </w:rPr>
      </w:pPr>
      <w:r w:rsidRPr="004E141D">
        <w:rPr>
          <w:rFonts w:cstheme="minorHAnsi"/>
          <w:b/>
        </w:rPr>
        <w:t xml:space="preserve">FS (Fort Steilacoom) </w:t>
      </w:r>
      <w:r w:rsidRPr="004E141D">
        <w:rPr>
          <w:rFonts w:cstheme="minorHAnsi"/>
          <w:spacing w:val="-1"/>
        </w:rPr>
        <w:t>Welcome</w:t>
      </w:r>
      <w:r w:rsidRPr="004E141D">
        <w:rPr>
          <w:rFonts w:cstheme="minorHAnsi"/>
          <w:spacing w:val="-2"/>
        </w:rPr>
        <w:t xml:space="preserve"> </w:t>
      </w:r>
      <w:r w:rsidRPr="004E141D">
        <w:rPr>
          <w:rFonts w:cstheme="minorHAnsi"/>
        </w:rPr>
        <w:t xml:space="preserve">Center, </w:t>
      </w:r>
      <w:r w:rsidRPr="004E141D">
        <w:rPr>
          <w:rFonts w:cstheme="minorHAnsi"/>
          <w:spacing w:val="-1"/>
        </w:rPr>
        <w:t xml:space="preserve">Cascade </w:t>
      </w:r>
      <w:r w:rsidRPr="004E141D">
        <w:rPr>
          <w:rFonts w:cstheme="minorHAnsi"/>
        </w:rPr>
        <w:t>bldg. 3</w:t>
      </w:r>
      <w:r w:rsidRPr="004E141D">
        <w:rPr>
          <w:rFonts w:cstheme="minorHAnsi"/>
          <w:position w:val="9"/>
        </w:rPr>
        <w:t>rd</w:t>
      </w:r>
      <w:r w:rsidRPr="004E141D">
        <w:rPr>
          <w:rFonts w:cstheme="minorHAnsi"/>
          <w:spacing w:val="21"/>
          <w:position w:val="9"/>
        </w:rPr>
        <w:t xml:space="preserve"> </w:t>
      </w:r>
      <w:r w:rsidRPr="004E141D">
        <w:rPr>
          <w:rFonts w:cstheme="minorHAnsi"/>
        </w:rPr>
        <w:t>fl.</w:t>
      </w:r>
    </w:p>
    <w:p w14:paraId="35BFA2C4" w14:textId="77777777" w:rsidR="003E38D8" w:rsidRPr="004E141D" w:rsidRDefault="003E38D8" w:rsidP="003E38D8">
      <w:pPr>
        <w:spacing w:before="51"/>
        <w:rPr>
          <w:rFonts w:cstheme="minorHAnsi"/>
        </w:rPr>
      </w:pPr>
      <w:r w:rsidRPr="004E141D">
        <w:rPr>
          <w:rFonts w:cstheme="minorHAnsi"/>
          <w:b/>
        </w:rPr>
        <w:t>PY</w:t>
      </w:r>
      <w:r w:rsidRPr="004E141D">
        <w:rPr>
          <w:rFonts w:cstheme="minorHAnsi"/>
          <w:b/>
          <w:spacing w:val="1"/>
        </w:rPr>
        <w:t xml:space="preserve"> </w:t>
      </w:r>
      <w:r w:rsidRPr="004E141D">
        <w:rPr>
          <w:rFonts w:cstheme="minorHAnsi"/>
          <w:b/>
          <w:spacing w:val="-1"/>
        </w:rPr>
        <w:t>(Puyallup)</w:t>
      </w:r>
      <w:r w:rsidRPr="004E141D">
        <w:rPr>
          <w:rFonts w:cstheme="minorHAnsi"/>
          <w:spacing w:val="-1"/>
        </w:rPr>
        <w:t xml:space="preserve"> </w:t>
      </w:r>
      <w:r w:rsidRPr="004E141D">
        <w:rPr>
          <w:rFonts w:cstheme="minorHAnsi"/>
        </w:rPr>
        <w:t xml:space="preserve">Student </w:t>
      </w:r>
      <w:r w:rsidRPr="004E141D">
        <w:rPr>
          <w:rFonts w:cstheme="minorHAnsi"/>
          <w:spacing w:val="-1"/>
        </w:rPr>
        <w:t>Success</w:t>
      </w:r>
      <w:r w:rsidRPr="004E141D">
        <w:rPr>
          <w:rFonts w:cstheme="minorHAnsi"/>
          <w:spacing w:val="1"/>
        </w:rPr>
        <w:t xml:space="preserve"> </w:t>
      </w:r>
      <w:r w:rsidRPr="004E141D">
        <w:rPr>
          <w:rFonts w:cstheme="minorHAnsi"/>
        </w:rPr>
        <w:t xml:space="preserve">Center, </w:t>
      </w:r>
      <w:r w:rsidRPr="004E141D">
        <w:rPr>
          <w:rFonts w:cstheme="minorHAnsi"/>
          <w:spacing w:val="-1"/>
        </w:rPr>
        <w:t>Gaspard</w:t>
      </w:r>
      <w:r w:rsidRPr="004E141D">
        <w:rPr>
          <w:rFonts w:cstheme="minorHAnsi"/>
          <w:spacing w:val="1"/>
        </w:rPr>
        <w:t xml:space="preserve"> </w:t>
      </w:r>
      <w:r w:rsidRPr="004E141D">
        <w:rPr>
          <w:rFonts w:cstheme="minorHAnsi"/>
          <w:spacing w:val="-1"/>
        </w:rPr>
        <w:t>Administration</w:t>
      </w:r>
      <w:r w:rsidR="00FB4029" w:rsidRPr="004E141D">
        <w:rPr>
          <w:rFonts w:cstheme="minorHAnsi"/>
        </w:rPr>
        <w:t xml:space="preserve"> bldg., </w:t>
      </w:r>
      <w:r w:rsidR="00774ED5" w:rsidRPr="004E141D">
        <w:rPr>
          <w:rFonts w:cstheme="minorHAnsi"/>
        </w:rPr>
        <w:t>ADM 106</w:t>
      </w:r>
    </w:p>
    <w:p w14:paraId="13D41990" w14:textId="785E5B8E" w:rsidR="003E38D8" w:rsidRPr="004E141D" w:rsidRDefault="003E38D8" w:rsidP="003E38D8">
      <w:pPr>
        <w:rPr>
          <w:rFonts w:cstheme="minorHAnsi"/>
          <w:i/>
          <w:u w:val="single"/>
        </w:rPr>
      </w:pPr>
      <w:r w:rsidRPr="004E141D">
        <w:rPr>
          <w:rFonts w:cstheme="minorHAnsi"/>
          <w:i/>
          <w:u w:val="single"/>
        </w:rPr>
        <w:t>In-person</w:t>
      </w:r>
      <w:r w:rsidR="003B55D1" w:rsidRPr="004E141D">
        <w:rPr>
          <w:rFonts w:cstheme="minorHAnsi"/>
          <w:i/>
          <w:u w:val="single"/>
        </w:rPr>
        <w:t xml:space="preserve"> and remote</w:t>
      </w:r>
      <w:r w:rsidRPr="004E141D">
        <w:rPr>
          <w:rFonts w:cstheme="minorHAnsi"/>
          <w:i/>
          <w:u w:val="single"/>
        </w:rPr>
        <w:t xml:space="preserve"> serv</w:t>
      </w:r>
      <w:r w:rsidR="001962D6" w:rsidRPr="004E141D">
        <w:rPr>
          <w:rFonts w:cstheme="minorHAnsi"/>
          <w:i/>
          <w:u w:val="single"/>
        </w:rPr>
        <w:t xml:space="preserve">ice available </w:t>
      </w:r>
      <w:r w:rsidR="00774ED5" w:rsidRPr="004E141D">
        <w:rPr>
          <w:rFonts w:cstheme="minorHAnsi"/>
          <w:i/>
          <w:u w:val="single"/>
        </w:rPr>
        <w:t xml:space="preserve">Monday – Friday </w:t>
      </w:r>
      <w:r w:rsidRPr="004E141D">
        <w:rPr>
          <w:rFonts w:cstheme="minorHAnsi"/>
          <w:i/>
          <w:u w:val="single"/>
        </w:rPr>
        <w:t>from 8am to 11am for walk-ins or afternoon by appointment.</w:t>
      </w:r>
    </w:p>
    <w:p w14:paraId="56EB5B6F" w14:textId="77777777" w:rsidR="00273F17" w:rsidRPr="00A22CFE" w:rsidRDefault="00273F17" w:rsidP="003E38D8">
      <w:pPr>
        <w:rPr>
          <w:rFonts w:cstheme="minorHAnsi"/>
          <w:i/>
          <w:sz w:val="24"/>
          <w:szCs w:val="24"/>
          <w:u w:val="single"/>
        </w:rPr>
      </w:pPr>
    </w:p>
    <w:p w14:paraId="4AE5736B" w14:textId="77777777" w:rsidR="0091078A" w:rsidRPr="00A22CFE" w:rsidRDefault="007037B2" w:rsidP="007037B2">
      <w:pPr>
        <w:pStyle w:val="Heading2"/>
        <w:spacing w:before="0"/>
        <w:ind w:left="0"/>
        <w:rPr>
          <w:rFonts w:asciiTheme="minorHAnsi" w:hAnsiTheme="minorHAnsi" w:cstheme="minorHAnsi"/>
          <w:sz w:val="36"/>
          <w:szCs w:val="36"/>
        </w:rPr>
      </w:pPr>
      <w:r w:rsidRPr="00A22CFE">
        <w:rPr>
          <w:rFonts w:asciiTheme="minorHAnsi" w:hAnsiTheme="minorHAnsi" w:cstheme="minorHAnsi"/>
          <w:color w:val="000000"/>
          <w:sz w:val="36"/>
          <w:szCs w:val="36"/>
          <w:lang w:val="en"/>
        </w:rPr>
        <w:t>Work</w:t>
      </w:r>
      <w:r w:rsidR="0091078A" w:rsidRPr="00A22CFE">
        <w:rPr>
          <w:rFonts w:asciiTheme="minorHAnsi" w:hAnsiTheme="minorHAnsi" w:cstheme="minorHAnsi"/>
          <w:sz w:val="36"/>
          <w:szCs w:val="36"/>
        </w:rPr>
        <w:t>force</w:t>
      </w:r>
      <w:r w:rsidR="0091078A" w:rsidRPr="00A22CFE">
        <w:rPr>
          <w:rFonts w:asciiTheme="minorHAnsi" w:hAnsiTheme="minorHAnsi" w:cstheme="minorHAnsi"/>
          <w:spacing w:val="-18"/>
          <w:sz w:val="36"/>
          <w:szCs w:val="36"/>
        </w:rPr>
        <w:t xml:space="preserve"> </w:t>
      </w:r>
      <w:r w:rsidR="0091078A" w:rsidRPr="00A22CFE">
        <w:rPr>
          <w:rFonts w:asciiTheme="minorHAnsi" w:hAnsiTheme="minorHAnsi" w:cstheme="minorHAnsi"/>
          <w:sz w:val="36"/>
          <w:szCs w:val="36"/>
        </w:rPr>
        <w:t>Staff</w:t>
      </w:r>
      <w:r w:rsidR="0091078A" w:rsidRPr="00A22CFE">
        <w:rPr>
          <w:rFonts w:asciiTheme="minorHAnsi" w:hAnsiTheme="minorHAnsi" w:cstheme="minorHAnsi"/>
          <w:spacing w:val="-17"/>
          <w:sz w:val="36"/>
          <w:szCs w:val="36"/>
        </w:rPr>
        <w:t xml:space="preserve"> </w:t>
      </w:r>
      <w:r w:rsidR="0091078A" w:rsidRPr="00A22CFE">
        <w:rPr>
          <w:rFonts w:asciiTheme="minorHAnsi" w:hAnsiTheme="minorHAnsi" w:cstheme="minorHAnsi"/>
          <w:sz w:val="36"/>
          <w:szCs w:val="36"/>
        </w:rPr>
        <w:t>Directory</w:t>
      </w:r>
    </w:p>
    <w:p w14:paraId="5F899BFF" w14:textId="77777777" w:rsidR="00761A8E" w:rsidRPr="00A22CFE" w:rsidRDefault="0091078A" w:rsidP="002011B3">
      <w:pPr>
        <w:spacing w:line="300" w:lineRule="auto"/>
        <w:contextualSpacing/>
        <w:rPr>
          <w:rFonts w:cstheme="minorHAnsi"/>
          <w:i/>
          <w:color w:val="A51D36"/>
          <w:sz w:val="24"/>
          <w:szCs w:val="24"/>
          <w:u w:val="single"/>
        </w:rPr>
      </w:pPr>
      <w:r w:rsidRPr="00A22CFE">
        <w:rPr>
          <w:rFonts w:cstheme="minorHAnsi"/>
          <w:b/>
          <w:i/>
          <w:sz w:val="24"/>
          <w:szCs w:val="24"/>
        </w:rPr>
        <w:t>Diana Baker</w:t>
      </w:r>
      <w:r w:rsidRPr="00A22CFE">
        <w:rPr>
          <w:rFonts w:cstheme="minorHAnsi"/>
          <w:i/>
          <w:sz w:val="24"/>
          <w:szCs w:val="24"/>
        </w:rPr>
        <w:t>, Job &amp;</w:t>
      </w:r>
      <w:r w:rsidRPr="00A22CFE">
        <w:rPr>
          <w:rFonts w:cstheme="minorHAnsi"/>
          <w:i/>
          <w:spacing w:val="-6"/>
          <w:sz w:val="24"/>
          <w:szCs w:val="24"/>
        </w:rPr>
        <w:t xml:space="preserve"> </w:t>
      </w:r>
      <w:r w:rsidRPr="00A22CFE">
        <w:rPr>
          <w:rFonts w:cstheme="minorHAnsi"/>
          <w:i/>
          <w:sz w:val="24"/>
          <w:szCs w:val="24"/>
        </w:rPr>
        <w:t>Career</w:t>
      </w:r>
      <w:r w:rsidRPr="00A22CFE">
        <w:rPr>
          <w:rFonts w:cstheme="minorHAnsi"/>
          <w:i/>
          <w:spacing w:val="22"/>
          <w:sz w:val="24"/>
          <w:szCs w:val="24"/>
        </w:rPr>
        <w:t xml:space="preserve"> </w:t>
      </w:r>
      <w:r w:rsidRPr="00A22CFE">
        <w:rPr>
          <w:rFonts w:cstheme="minorHAnsi"/>
          <w:i/>
          <w:spacing w:val="-1"/>
          <w:sz w:val="24"/>
          <w:szCs w:val="24"/>
        </w:rPr>
        <w:t>Connections/Worker</w:t>
      </w:r>
      <w:r w:rsidRPr="00A22CFE">
        <w:rPr>
          <w:rFonts w:cstheme="minorHAnsi"/>
          <w:i/>
          <w:sz w:val="24"/>
          <w:szCs w:val="24"/>
        </w:rPr>
        <w:t xml:space="preserve"> </w:t>
      </w:r>
      <w:r w:rsidRPr="00A22CFE">
        <w:rPr>
          <w:rFonts w:cstheme="minorHAnsi"/>
          <w:i/>
          <w:spacing w:val="-1"/>
          <w:sz w:val="24"/>
          <w:szCs w:val="24"/>
        </w:rPr>
        <w:t>Retraining</w:t>
      </w:r>
      <w:r w:rsidRPr="00A22CFE">
        <w:rPr>
          <w:rFonts w:cstheme="minorHAnsi"/>
          <w:i/>
          <w:spacing w:val="-3"/>
          <w:sz w:val="24"/>
          <w:szCs w:val="24"/>
        </w:rPr>
        <w:t xml:space="preserve"> </w:t>
      </w:r>
      <w:r w:rsidRPr="00A22CFE">
        <w:rPr>
          <w:rFonts w:cstheme="minorHAnsi"/>
          <w:i/>
          <w:spacing w:val="-1"/>
          <w:sz w:val="24"/>
          <w:szCs w:val="24"/>
        </w:rPr>
        <w:t>Manager</w:t>
      </w:r>
      <w:r w:rsidR="001B24B6" w:rsidRPr="00A22CFE">
        <w:rPr>
          <w:rFonts w:cstheme="minorHAnsi"/>
          <w:i/>
          <w:spacing w:val="-1"/>
          <w:sz w:val="24"/>
          <w:szCs w:val="24"/>
        </w:rPr>
        <w:t xml:space="preserve"> </w:t>
      </w:r>
      <w:hyperlink r:id="rId24" w:history="1">
        <w:r w:rsidR="00C63BFA" w:rsidRPr="00A22CFE">
          <w:rPr>
            <w:rStyle w:val="Hyperlink"/>
            <w:rFonts w:cstheme="minorHAnsi"/>
            <w:i/>
            <w:color w:val="0070C0"/>
            <w:sz w:val="24"/>
            <w:szCs w:val="24"/>
          </w:rPr>
          <w:t>dbaker@pierce.ctc.edu</w:t>
        </w:r>
      </w:hyperlink>
      <w:r w:rsidR="00EB74B0" w:rsidRPr="00A22CFE">
        <w:rPr>
          <w:rStyle w:val="Hyperlink"/>
          <w:rFonts w:cstheme="minorHAnsi"/>
          <w:i/>
          <w:color w:val="A51D36"/>
          <w:sz w:val="24"/>
          <w:szCs w:val="24"/>
        </w:rPr>
        <w:t xml:space="preserve"> </w:t>
      </w:r>
      <w:r w:rsidR="00074C56" w:rsidRPr="00A22CFE">
        <w:rPr>
          <w:rFonts w:cstheme="minorHAnsi"/>
          <w:i/>
          <w:spacing w:val="-1"/>
          <w:sz w:val="24"/>
          <w:szCs w:val="24"/>
        </w:rPr>
        <w:t xml:space="preserve"> </w:t>
      </w:r>
      <w:r w:rsidRPr="00A22CFE">
        <w:rPr>
          <w:rFonts w:cstheme="minorHAnsi"/>
          <w:i/>
          <w:spacing w:val="-1"/>
          <w:sz w:val="24"/>
          <w:szCs w:val="24"/>
        </w:rPr>
        <w:t>253-912-3641</w:t>
      </w:r>
    </w:p>
    <w:p w14:paraId="3D327475" w14:textId="77777777" w:rsidR="00A138E0" w:rsidRPr="00A22CFE" w:rsidRDefault="00A138E0" w:rsidP="002011B3">
      <w:pPr>
        <w:spacing w:line="300" w:lineRule="auto"/>
        <w:contextualSpacing/>
        <w:rPr>
          <w:rFonts w:cstheme="minorHAnsi"/>
          <w:i/>
          <w:color w:val="800000"/>
          <w:spacing w:val="1"/>
          <w:sz w:val="24"/>
          <w:szCs w:val="24"/>
          <w:u w:val="single" w:color="800000"/>
        </w:rPr>
      </w:pPr>
      <w:r w:rsidRPr="00A22CFE">
        <w:rPr>
          <w:rFonts w:cstheme="minorHAnsi"/>
          <w:b/>
          <w:i/>
          <w:sz w:val="24"/>
          <w:szCs w:val="24"/>
        </w:rPr>
        <w:t>Adriana Tsapralis</w:t>
      </w:r>
      <w:r w:rsidRPr="00A22CFE">
        <w:rPr>
          <w:rFonts w:cstheme="minorHAnsi"/>
          <w:i/>
          <w:spacing w:val="-1"/>
          <w:sz w:val="24"/>
          <w:szCs w:val="24"/>
        </w:rPr>
        <w:t>,</w:t>
      </w:r>
      <w:r w:rsidRPr="00A22CFE">
        <w:rPr>
          <w:rFonts w:cstheme="minorHAnsi"/>
          <w:i/>
          <w:sz w:val="24"/>
          <w:szCs w:val="24"/>
        </w:rPr>
        <w:t xml:space="preserve"> </w:t>
      </w:r>
      <w:r w:rsidR="006314D6" w:rsidRPr="00A22CFE">
        <w:rPr>
          <w:rFonts w:cstheme="minorHAnsi"/>
          <w:i/>
          <w:sz w:val="24"/>
          <w:szCs w:val="24"/>
        </w:rPr>
        <w:t>BFET/WorkFirst Manager</w:t>
      </w:r>
      <w:r w:rsidRPr="00A22CFE">
        <w:rPr>
          <w:rFonts w:cstheme="minorHAnsi"/>
          <w:i/>
          <w:spacing w:val="-1"/>
          <w:sz w:val="24"/>
          <w:szCs w:val="24"/>
        </w:rPr>
        <w:t xml:space="preserve"> </w:t>
      </w:r>
      <w:hyperlink r:id="rId25" w:history="1">
        <w:r w:rsidRPr="00A22CFE">
          <w:rPr>
            <w:rStyle w:val="Hyperlink"/>
            <w:rFonts w:cstheme="minorHAnsi"/>
            <w:i/>
            <w:spacing w:val="-1"/>
            <w:sz w:val="24"/>
            <w:szCs w:val="24"/>
          </w:rPr>
          <w:t>atsapralis@pierce.ctc.edu</w:t>
        </w:r>
      </w:hyperlink>
      <w:r w:rsidR="006A5953" w:rsidRPr="00A22CFE">
        <w:rPr>
          <w:rFonts w:cstheme="minorHAnsi"/>
          <w:i/>
          <w:spacing w:val="-1"/>
          <w:sz w:val="24"/>
          <w:szCs w:val="24"/>
        </w:rPr>
        <w:t xml:space="preserve"> </w:t>
      </w:r>
      <w:r w:rsidR="00D60777" w:rsidRPr="00A22CFE">
        <w:rPr>
          <w:rFonts w:cstheme="minorHAnsi"/>
          <w:i/>
          <w:spacing w:val="-1"/>
          <w:sz w:val="24"/>
          <w:szCs w:val="24"/>
        </w:rPr>
        <w:t>253-912-2270</w:t>
      </w:r>
    </w:p>
    <w:p w14:paraId="53AA78C8" w14:textId="77777777" w:rsidR="00EB74B0" w:rsidRPr="00A22CFE" w:rsidRDefault="0091078A" w:rsidP="002011B3">
      <w:pPr>
        <w:spacing w:line="300" w:lineRule="auto"/>
        <w:contextualSpacing/>
        <w:rPr>
          <w:rFonts w:eastAsia="Times New Roman" w:cstheme="minorHAnsi"/>
          <w:i/>
          <w:spacing w:val="1"/>
          <w:sz w:val="24"/>
          <w:szCs w:val="24"/>
        </w:rPr>
      </w:pPr>
      <w:r w:rsidRPr="00A22CFE">
        <w:rPr>
          <w:rFonts w:eastAsia="Times New Roman" w:cstheme="minorHAnsi"/>
          <w:b/>
          <w:bCs/>
          <w:i/>
          <w:spacing w:val="-1"/>
          <w:sz w:val="24"/>
          <w:szCs w:val="24"/>
        </w:rPr>
        <w:t>Annette Sawyer-Sisseck</w:t>
      </w:r>
      <w:r w:rsidRPr="00A22CFE">
        <w:rPr>
          <w:rFonts w:eastAsia="Times New Roman" w:cstheme="minorHAnsi"/>
          <w:i/>
          <w:spacing w:val="-1"/>
          <w:sz w:val="24"/>
          <w:szCs w:val="24"/>
        </w:rPr>
        <w:t>,</w:t>
      </w:r>
      <w:r w:rsidRPr="00A22CFE">
        <w:rPr>
          <w:rFonts w:eastAsia="Times New Roman" w:cstheme="minorHAnsi"/>
          <w:i/>
          <w:sz w:val="24"/>
          <w:szCs w:val="24"/>
        </w:rPr>
        <w:t xml:space="preserve"> </w:t>
      </w:r>
      <w:r w:rsidRPr="00A22CFE">
        <w:rPr>
          <w:rFonts w:eastAsia="Times New Roman" w:cstheme="minorHAnsi"/>
          <w:i/>
          <w:spacing w:val="-1"/>
          <w:sz w:val="24"/>
          <w:szCs w:val="24"/>
        </w:rPr>
        <w:t>Business/Accounting</w:t>
      </w:r>
      <w:r w:rsidRPr="00A22CFE">
        <w:rPr>
          <w:rFonts w:eastAsia="Times New Roman" w:cstheme="minorHAnsi"/>
          <w:i/>
          <w:spacing w:val="57"/>
          <w:sz w:val="24"/>
          <w:szCs w:val="24"/>
        </w:rPr>
        <w:t xml:space="preserve"> </w:t>
      </w:r>
      <w:r w:rsidRPr="00A22CFE">
        <w:rPr>
          <w:rFonts w:eastAsia="Times New Roman" w:cstheme="minorHAnsi"/>
          <w:i/>
          <w:spacing w:val="-1"/>
          <w:sz w:val="24"/>
          <w:szCs w:val="24"/>
        </w:rPr>
        <w:t>Navigator</w:t>
      </w:r>
      <w:r w:rsidRPr="00A22CFE">
        <w:rPr>
          <w:rFonts w:eastAsia="Times New Roman" w:cstheme="minorHAnsi"/>
          <w:i/>
          <w:spacing w:val="1"/>
          <w:sz w:val="24"/>
          <w:szCs w:val="24"/>
        </w:rPr>
        <w:t xml:space="preserve"> </w:t>
      </w:r>
      <w:hyperlink r:id="rId26" w:history="1">
        <w:r w:rsidR="00C63BFA" w:rsidRPr="00A22CFE">
          <w:rPr>
            <w:rStyle w:val="Hyperlink"/>
            <w:rFonts w:eastAsia="Times New Roman" w:cstheme="minorHAnsi"/>
            <w:i/>
            <w:color w:val="0070C0"/>
            <w:spacing w:val="1"/>
            <w:sz w:val="24"/>
            <w:szCs w:val="24"/>
          </w:rPr>
          <w:t>asawyer-sisseck@pierce.ctc.edu</w:t>
        </w:r>
      </w:hyperlink>
      <w:r w:rsidR="006A5953" w:rsidRPr="00A22CFE">
        <w:rPr>
          <w:rFonts w:cstheme="minorHAnsi"/>
          <w:i/>
          <w:spacing w:val="-1"/>
          <w:sz w:val="24"/>
          <w:szCs w:val="24"/>
        </w:rPr>
        <w:t xml:space="preserve"> </w:t>
      </w:r>
      <w:r w:rsidRPr="00A22CFE">
        <w:rPr>
          <w:rFonts w:cstheme="minorHAnsi"/>
          <w:i/>
          <w:spacing w:val="-1"/>
          <w:sz w:val="24"/>
          <w:szCs w:val="24"/>
        </w:rPr>
        <w:t>253-864-3362</w:t>
      </w:r>
    </w:p>
    <w:p w14:paraId="4DE8670C" w14:textId="77777777" w:rsidR="008B1869" w:rsidRPr="00A22CFE" w:rsidRDefault="0091078A" w:rsidP="002011B3">
      <w:pPr>
        <w:spacing w:line="300" w:lineRule="auto"/>
        <w:contextualSpacing/>
        <w:rPr>
          <w:rFonts w:cstheme="minorHAnsi"/>
          <w:i/>
          <w:color w:val="800000"/>
          <w:spacing w:val="1"/>
          <w:sz w:val="24"/>
          <w:szCs w:val="24"/>
          <w:u w:val="single" w:color="800000"/>
        </w:rPr>
      </w:pPr>
      <w:r w:rsidRPr="00A22CFE">
        <w:rPr>
          <w:rFonts w:cstheme="minorHAnsi"/>
          <w:b/>
          <w:i/>
          <w:spacing w:val="-1"/>
          <w:sz w:val="24"/>
          <w:szCs w:val="24"/>
        </w:rPr>
        <w:t>Denise</w:t>
      </w:r>
      <w:r w:rsidRPr="00A22CFE">
        <w:rPr>
          <w:rFonts w:cstheme="minorHAnsi"/>
          <w:b/>
          <w:i/>
          <w:sz w:val="24"/>
          <w:szCs w:val="24"/>
        </w:rPr>
        <w:t xml:space="preserve"> </w:t>
      </w:r>
      <w:r w:rsidRPr="00A22CFE">
        <w:rPr>
          <w:rFonts w:cstheme="minorHAnsi"/>
          <w:b/>
          <w:i/>
          <w:spacing w:val="-1"/>
          <w:sz w:val="24"/>
          <w:szCs w:val="24"/>
        </w:rPr>
        <w:t>Green</w:t>
      </w:r>
      <w:r w:rsidRPr="00A22CFE">
        <w:rPr>
          <w:rFonts w:cstheme="minorHAnsi"/>
          <w:i/>
          <w:spacing w:val="-1"/>
          <w:sz w:val="24"/>
          <w:szCs w:val="24"/>
        </w:rPr>
        <w:t>,</w:t>
      </w:r>
      <w:r w:rsidRPr="00A22CFE">
        <w:rPr>
          <w:rFonts w:cstheme="minorHAnsi"/>
          <w:i/>
          <w:spacing w:val="2"/>
          <w:sz w:val="24"/>
          <w:szCs w:val="24"/>
        </w:rPr>
        <w:t xml:space="preserve"> </w:t>
      </w:r>
      <w:r w:rsidRPr="00A22CFE">
        <w:rPr>
          <w:rFonts w:cstheme="minorHAnsi"/>
          <w:i/>
          <w:spacing w:val="-1"/>
          <w:sz w:val="24"/>
          <w:szCs w:val="24"/>
        </w:rPr>
        <w:t>Workforce</w:t>
      </w:r>
      <w:r w:rsidRPr="00A22CFE">
        <w:rPr>
          <w:rFonts w:cstheme="minorHAnsi"/>
          <w:i/>
          <w:spacing w:val="-2"/>
          <w:sz w:val="24"/>
          <w:szCs w:val="24"/>
        </w:rPr>
        <w:t xml:space="preserve"> </w:t>
      </w:r>
      <w:r w:rsidR="003E017C" w:rsidRPr="00A22CFE">
        <w:rPr>
          <w:rFonts w:cstheme="minorHAnsi"/>
          <w:i/>
          <w:spacing w:val="-1"/>
          <w:sz w:val="24"/>
          <w:szCs w:val="24"/>
        </w:rPr>
        <w:t>Coordinator</w:t>
      </w:r>
      <w:r w:rsidR="00B04089" w:rsidRPr="00A22CFE">
        <w:rPr>
          <w:rFonts w:cstheme="minorHAnsi"/>
          <w:i/>
          <w:spacing w:val="-1"/>
          <w:sz w:val="24"/>
          <w:szCs w:val="24"/>
        </w:rPr>
        <w:t xml:space="preserve"> </w:t>
      </w:r>
      <w:hyperlink r:id="rId27" w:history="1">
        <w:r w:rsidR="00B04089" w:rsidRPr="00A22CFE">
          <w:rPr>
            <w:rStyle w:val="Hyperlink"/>
            <w:rFonts w:cstheme="minorHAnsi"/>
            <w:i/>
            <w:spacing w:val="-1"/>
            <w:sz w:val="24"/>
            <w:szCs w:val="24"/>
          </w:rPr>
          <w:t>dgreen@pierce.ctc.edu</w:t>
        </w:r>
      </w:hyperlink>
      <w:r w:rsidR="00074C56" w:rsidRPr="00A22CFE">
        <w:rPr>
          <w:rFonts w:cstheme="minorHAnsi"/>
          <w:i/>
          <w:color w:val="800000"/>
          <w:spacing w:val="1"/>
          <w:sz w:val="24"/>
          <w:szCs w:val="24"/>
          <w:u w:val="single" w:color="800000"/>
        </w:rPr>
        <w:t xml:space="preserve"> </w:t>
      </w:r>
      <w:r w:rsidRPr="00A22CFE">
        <w:rPr>
          <w:rFonts w:cstheme="minorHAnsi"/>
          <w:i/>
          <w:spacing w:val="-1"/>
          <w:sz w:val="24"/>
          <w:szCs w:val="24"/>
        </w:rPr>
        <w:t>253-864-3385</w:t>
      </w:r>
    </w:p>
    <w:p w14:paraId="67C621C1" w14:textId="77777777" w:rsidR="00A26955" w:rsidRPr="00A22CFE" w:rsidRDefault="00A26955" w:rsidP="00927E39">
      <w:pPr>
        <w:spacing w:line="300" w:lineRule="auto"/>
        <w:contextualSpacing/>
        <w:rPr>
          <w:rFonts w:cstheme="minorHAnsi"/>
          <w:i/>
          <w:spacing w:val="-1"/>
          <w:sz w:val="24"/>
          <w:szCs w:val="24"/>
        </w:rPr>
      </w:pPr>
      <w:r w:rsidRPr="00A22CFE">
        <w:rPr>
          <w:rFonts w:cstheme="minorHAnsi"/>
          <w:b/>
          <w:i/>
          <w:sz w:val="24"/>
          <w:szCs w:val="24"/>
        </w:rPr>
        <w:t>Eleni Palmisano</w:t>
      </w:r>
      <w:r w:rsidRPr="00A22CFE">
        <w:rPr>
          <w:rFonts w:cstheme="minorHAnsi"/>
          <w:i/>
          <w:spacing w:val="-1"/>
          <w:sz w:val="24"/>
          <w:szCs w:val="24"/>
        </w:rPr>
        <w:t>,</w:t>
      </w:r>
      <w:r w:rsidRPr="00A22CFE">
        <w:rPr>
          <w:rFonts w:cstheme="minorHAnsi"/>
          <w:i/>
          <w:sz w:val="24"/>
          <w:szCs w:val="24"/>
        </w:rPr>
        <w:t xml:space="preserve"> </w:t>
      </w:r>
      <w:r w:rsidR="00E9136A" w:rsidRPr="00A22CFE">
        <w:rPr>
          <w:rFonts w:cstheme="minorHAnsi"/>
          <w:i/>
          <w:spacing w:val="-1"/>
          <w:sz w:val="24"/>
          <w:szCs w:val="24"/>
        </w:rPr>
        <w:t xml:space="preserve">Metropolitan Development Council (MDC) </w:t>
      </w:r>
      <w:r w:rsidR="00166145" w:rsidRPr="00A22CFE">
        <w:rPr>
          <w:rFonts w:cstheme="minorHAnsi"/>
          <w:i/>
          <w:spacing w:val="-1"/>
          <w:sz w:val="24"/>
          <w:szCs w:val="24"/>
        </w:rPr>
        <w:t>Co-L</w:t>
      </w:r>
      <w:r w:rsidRPr="00A22CFE">
        <w:rPr>
          <w:rFonts w:cstheme="minorHAnsi"/>
          <w:i/>
          <w:spacing w:val="-1"/>
          <w:sz w:val="24"/>
          <w:szCs w:val="24"/>
        </w:rPr>
        <w:t>ocated</w:t>
      </w:r>
      <w:r w:rsidRPr="00A22CFE">
        <w:rPr>
          <w:rFonts w:cstheme="minorHAnsi"/>
          <w:i/>
          <w:sz w:val="24"/>
          <w:szCs w:val="24"/>
        </w:rPr>
        <w:t xml:space="preserve"> </w:t>
      </w:r>
      <w:r w:rsidRPr="00A22CFE">
        <w:rPr>
          <w:rFonts w:cstheme="minorHAnsi"/>
          <w:i/>
          <w:spacing w:val="-1"/>
          <w:sz w:val="24"/>
          <w:szCs w:val="24"/>
        </w:rPr>
        <w:t xml:space="preserve">Staff </w:t>
      </w:r>
      <w:hyperlink r:id="rId28" w:history="1">
        <w:r w:rsidRPr="00A22CFE">
          <w:rPr>
            <w:rStyle w:val="Hyperlink"/>
            <w:rFonts w:cstheme="minorHAnsi"/>
            <w:i/>
            <w:spacing w:val="-1"/>
            <w:sz w:val="24"/>
            <w:szCs w:val="24"/>
          </w:rPr>
          <w:t>epalmisano@pierce.ctc.edu</w:t>
        </w:r>
      </w:hyperlink>
      <w:r w:rsidR="00AC7E21" w:rsidRPr="00A22CFE">
        <w:rPr>
          <w:rFonts w:cstheme="minorHAnsi"/>
          <w:i/>
          <w:spacing w:val="-1"/>
          <w:sz w:val="24"/>
          <w:szCs w:val="24"/>
        </w:rPr>
        <w:t xml:space="preserve"> </w:t>
      </w:r>
      <w:r w:rsidR="00A10237" w:rsidRPr="00A22CFE">
        <w:rPr>
          <w:rFonts w:cstheme="minorHAnsi"/>
          <w:i/>
          <w:spacing w:val="-1"/>
          <w:sz w:val="24"/>
          <w:szCs w:val="24"/>
        </w:rPr>
        <w:t xml:space="preserve">      </w:t>
      </w:r>
      <w:r w:rsidRPr="00A22CFE">
        <w:rPr>
          <w:rFonts w:cstheme="minorHAnsi"/>
          <w:i/>
          <w:spacing w:val="-1"/>
          <w:sz w:val="24"/>
          <w:szCs w:val="24"/>
        </w:rPr>
        <w:t>253-722-3429</w:t>
      </w:r>
    </w:p>
    <w:p w14:paraId="3709E69E" w14:textId="77777777" w:rsidR="00927E39" w:rsidRPr="00A22CFE" w:rsidRDefault="00927E39" w:rsidP="00927E39">
      <w:pPr>
        <w:spacing w:line="300" w:lineRule="auto"/>
        <w:rPr>
          <w:rFonts w:eastAsiaTheme="majorEastAsia" w:cstheme="minorHAnsi"/>
          <w:i/>
          <w:iCs/>
          <w:sz w:val="24"/>
          <w:szCs w:val="24"/>
        </w:rPr>
      </w:pPr>
      <w:r w:rsidRPr="00A22CFE">
        <w:rPr>
          <w:rFonts w:eastAsiaTheme="majorEastAsia" w:cstheme="minorHAnsi"/>
          <w:b/>
          <w:i/>
          <w:iCs/>
          <w:sz w:val="24"/>
          <w:szCs w:val="24"/>
        </w:rPr>
        <w:t>Kyle Hunter</w:t>
      </w:r>
      <w:r w:rsidRPr="00A22CFE">
        <w:rPr>
          <w:rFonts w:eastAsiaTheme="majorEastAsia" w:cstheme="minorHAnsi"/>
          <w:b/>
          <w:iCs/>
          <w:sz w:val="24"/>
          <w:szCs w:val="24"/>
        </w:rPr>
        <w:t xml:space="preserve">, </w:t>
      </w:r>
      <w:r w:rsidRPr="00A22CFE">
        <w:rPr>
          <w:rFonts w:eastAsiaTheme="majorEastAsia" w:cstheme="minorHAnsi"/>
          <w:i/>
          <w:iCs/>
          <w:sz w:val="24"/>
          <w:szCs w:val="24"/>
        </w:rPr>
        <w:t>Metropolitan Devel</w:t>
      </w:r>
      <w:r w:rsidR="00C83EDC" w:rsidRPr="00A22CFE">
        <w:rPr>
          <w:rFonts w:eastAsiaTheme="majorEastAsia" w:cstheme="minorHAnsi"/>
          <w:i/>
          <w:iCs/>
          <w:sz w:val="24"/>
          <w:szCs w:val="24"/>
        </w:rPr>
        <w:t>opment Council (MDC) Housing Co-L</w:t>
      </w:r>
      <w:r w:rsidRPr="00A22CFE">
        <w:rPr>
          <w:rFonts w:eastAsiaTheme="majorEastAsia" w:cstheme="minorHAnsi"/>
          <w:i/>
          <w:iCs/>
          <w:sz w:val="24"/>
          <w:szCs w:val="24"/>
        </w:rPr>
        <w:t xml:space="preserve">ocated Staff, </w:t>
      </w:r>
      <w:hyperlink r:id="rId29" w:history="1">
        <w:r w:rsidRPr="00A22CFE">
          <w:rPr>
            <w:rStyle w:val="Hyperlink"/>
            <w:rFonts w:eastAsiaTheme="majorEastAsia" w:cstheme="minorHAnsi"/>
            <w:i/>
            <w:iCs/>
            <w:sz w:val="24"/>
            <w:szCs w:val="24"/>
          </w:rPr>
          <w:t>KHunter@pierce.ctc.edu</w:t>
        </w:r>
      </w:hyperlink>
    </w:p>
    <w:p w14:paraId="11E11EC2" w14:textId="77777777" w:rsidR="00927E39" w:rsidRPr="00A22CFE" w:rsidRDefault="00927E39" w:rsidP="00927E39">
      <w:pPr>
        <w:spacing w:line="300" w:lineRule="auto"/>
        <w:rPr>
          <w:rFonts w:eastAsiaTheme="majorEastAsia" w:cstheme="minorHAnsi"/>
          <w:i/>
          <w:iCs/>
          <w:sz w:val="24"/>
          <w:szCs w:val="24"/>
        </w:rPr>
      </w:pPr>
      <w:r w:rsidRPr="00A22CFE">
        <w:rPr>
          <w:rFonts w:eastAsiaTheme="majorEastAsia" w:cstheme="minorHAnsi"/>
          <w:i/>
          <w:iCs/>
          <w:sz w:val="24"/>
          <w:szCs w:val="24"/>
        </w:rPr>
        <w:t>253-912-2399 ext. 5264</w:t>
      </w:r>
    </w:p>
    <w:p w14:paraId="0465A669" w14:textId="77777777" w:rsidR="006A3022" w:rsidRPr="00A22CFE" w:rsidRDefault="006A3022" w:rsidP="00927E39">
      <w:pPr>
        <w:spacing w:line="300" w:lineRule="auto"/>
        <w:contextualSpacing/>
        <w:rPr>
          <w:rFonts w:cstheme="minorHAnsi"/>
          <w:i/>
          <w:spacing w:val="-1"/>
          <w:sz w:val="24"/>
          <w:szCs w:val="24"/>
        </w:rPr>
      </w:pPr>
      <w:r w:rsidRPr="00A22CFE">
        <w:rPr>
          <w:rFonts w:cstheme="minorHAnsi"/>
          <w:b/>
          <w:i/>
          <w:sz w:val="24"/>
          <w:szCs w:val="24"/>
        </w:rPr>
        <w:t>Mindy Mason</w:t>
      </w:r>
      <w:r w:rsidRPr="00A22CFE">
        <w:rPr>
          <w:rFonts w:cstheme="minorHAnsi"/>
          <w:i/>
          <w:sz w:val="24"/>
          <w:szCs w:val="24"/>
        </w:rPr>
        <w:t xml:space="preserve">, </w:t>
      </w:r>
      <w:r w:rsidRPr="00A22CFE">
        <w:rPr>
          <w:rFonts w:cstheme="minorHAnsi"/>
          <w:i/>
          <w:spacing w:val="-1"/>
          <w:sz w:val="24"/>
          <w:szCs w:val="24"/>
        </w:rPr>
        <w:t xml:space="preserve">Workforce Coordinator </w:t>
      </w:r>
      <w:hyperlink r:id="rId30" w:history="1">
        <w:r w:rsidRPr="00A22CFE">
          <w:rPr>
            <w:rStyle w:val="Hyperlink"/>
            <w:rFonts w:cstheme="minorHAnsi"/>
            <w:i/>
            <w:spacing w:val="-1"/>
            <w:sz w:val="24"/>
            <w:szCs w:val="24"/>
          </w:rPr>
          <w:t>mmason@pierce.ctc.edu</w:t>
        </w:r>
      </w:hyperlink>
      <w:r w:rsidRPr="00A22CFE">
        <w:rPr>
          <w:rFonts w:cstheme="minorHAnsi"/>
          <w:i/>
          <w:color w:val="0070C0"/>
          <w:spacing w:val="-1"/>
          <w:sz w:val="24"/>
          <w:szCs w:val="24"/>
          <w:u w:val="single" w:color="800000"/>
        </w:rPr>
        <w:t xml:space="preserve"> </w:t>
      </w:r>
      <w:r w:rsidR="00354026" w:rsidRPr="00A22CFE">
        <w:rPr>
          <w:rFonts w:cstheme="minorHAnsi"/>
          <w:i/>
          <w:spacing w:val="-1"/>
          <w:sz w:val="24"/>
          <w:szCs w:val="24"/>
        </w:rPr>
        <w:t>253-912-3649</w:t>
      </w:r>
    </w:p>
    <w:p w14:paraId="4AADCAE2" w14:textId="77777777" w:rsidR="003E38D8" w:rsidRPr="00A22CFE" w:rsidRDefault="0091078A" w:rsidP="00927E39">
      <w:pPr>
        <w:spacing w:line="300" w:lineRule="auto"/>
        <w:contextualSpacing/>
        <w:rPr>
          <w:rFonts w:eastAsiaTheme="majorEastAsia" w:cstheme="minorHAnsi"/>
          <w:i/>
          <w:iCs/>
          <w:sz w:val="24"/>
          <w:szCs w:val="24"/>
        </w:rPr>
      </w:pPr>
      <w:r w:rsidRPr="00A22CFE">
        <w:rPr>
          <w:rFonts w:eastAsia="Times New Roman" w:cstheme="minorHAnsi"/>
          <w:b/>
          <w:bCs/>
          <w:i/>
          <w:sz w:val="24"/>
          <w:szCs w:val="24"/>
        </w:rPr>
        <w:t>Roxanne</w:t>
      </w:r>
      <w:r w:rsidRPr="00A22CFE">
        <w:rPr>
          <w:rFonts w:eastAsia="Times New Roman" w:cstheme="minorHAnsi"/>
          <w:b/>
          <w:bCs/>
          <w:i/>
          <w:spacing w:val="-1"/>
          <w:sz w:val="24"/>
          <w:szCs w:val="24"/>
        </w:rPr>
        <w:t xml:space="preserve"> </w:t>
      </w:r>
      <w:r w:rsidRPr="00A22CFE">
        <w:rPr>
          <w:rFonts w:eastAsia="Times New Roman" w:cstheme="minorHAnsi"/>
          <w:b/>
          <w:bCs/>
          <w:i/>
          <w:sz w:val="24"/>
          <w:szCs w:val="24"/>
        </w:rPr>
        <w:t>Cassidy</w:t>
      </w:r>
      <w:r w:rsidRPr="00A22CFE">
        <w:rPr>
          <w:rFonts w:eastAsia="Times New Roman" w:cstheme="minorHAnsi"/>
          <w:i/>
          <w:sz w:val="24"/>
          <w:szCs w:val="24"/>
        </w:rPr>
        <w:t xml:space="preserve">, </w:t>
      </w:r>
      <w:r w:rsidRPr="00A22CFE">
        <w:rPr>
          <w:rFonts w:eastAsia="Times New Roman" w:cstheme="minorHAnsi"/>
          <w:i/>
          <w:spacing w:val="-1"/>
          <w:sz w:val="24"/>
          <w:szCs w:val="24"/>
        </w:rPr>
        <w:t>Opportunity</w:t>
      </w:r>
      <w:r w:rsidRPr="00A22CFE">
        <w:rPr>
          <w:rFonts w:eastAsia="Times New Roman" w:cstheme="minorHAnsi"/>
          <w:i/>
          <w:spacing w:val="27"/>
          <w:sz w:val="24"/>
          <w:szCs w:val="24"/>
        </w:rPr>
        <w:t xml:space="preserve"> </w:t>
      </w:r>
      <w:r w:rsidRPr="00A22CFE">
        <w:rPr>
          <w:rFonts w:eastAsia="Times New Roman" w:cstheme="minorHAnsi"/>
          <w:i/>
          <w:spacing w:val="-1"/>
          <w:sz w:val="24"/>
          <w:szCs w:val="24"/>
        </w:rPr>
        <w:t>Grant</w:t>
      </w:r>
      <w:r w:rsidR="00447BF0" w:rsidRPr="00A22CFE">
        <w:rPr>
          <w:rFonts w:eastAsia="Times New Roman" w:cstheme="minorHAnsi"/>
          <w:i/>
          <w:spacing w:val="-1"/>
          <w:sz w:val="24"/>
          <w:szCs w:val="24"/>
        </w:rPr>
        <w:t xml:space="preserve"> </w:t>
      </w:r>
      <w:r w:rsidRPr="00A22CFE">
        <w:rPr>
          <w:rFonts w:eastAsia="Times New Roman" w:cstheme="minorHAnsi"/>
          <w:i/>
          <w:spacing w:val="-1"/>
          <w:sz w:val="24"/>
          <w:szCs w:val="24"/>
        </w:rPr>
        <w:t>Coordinator</w:t>
      </w:r>
      <w:r w:rsidRPr="00A22CFE">
        <w:rPr>
          <w:rFonts w:eastAsia="Times New Roman" w:cstheme="minorHAnsi"/>
          <w:i/>
          <w:spacing w:val="1"/>
          <w:sz w:val="24"/>
          <w:szCs w:val="24"/>
        </w:rPr>
        <w:t xml:space="preserve"> </w:t>
      </w:r>
      <w:hyperlink r:id="rId31" w:history="1">
        <w:r w:rsidR="00DA2975" w:rsidRPr="00A22CFE">
          <w:rPr>
            <w:rStyle w:val="Hyperlink"/>
            <w:rFonts w:eastAsia="Times New Roman" w:cstheme="minorHAnsi"/>
            <w:i/>
            <w:color w:val="0070C0"/>
            <w:spacing w:val="-1"/>
            <w:sz w:val="24"/>
            <w:szCs w:val="24"/>
          </w:rPr>
          <w:t>rcassidy@pierce.ctc.edu</w:t>
        </w:r>
      </w:hyperlink>
      <w:r w:rsidR="006A5953" w:rsidRPr="00A22CFE">
        <w:rPr>
          <w:rFonts w:eastAsia="Times New Roman" w:cstheme="minorHAnsi"/>
          <w:i/>
          <w:spacing w:val="-1"/>
          <w:sz w:val="24"/>
          <w:szCs w:val="24"/>
        </w:rPr>
        <w:t xml:space="preserve"> </w:t>
      </w:r>
      <w:r w:rsidRPr="00A22CFE">
        <w:rPr>
          <w:rFonts w:eastAsia="Times New Roman" w:cstheme="minorHAnsi"/>
          <w:i/>
          <w:spacing w:val="-1"/>
          <w:sz w:val="24"/>
          <w:szCs w:val="24"/>
        </w:rPr>
        <w:t>253-840-8329</w:t>
      </w:r>
      <w:r w:rsidRPr="00A22CFE">
        <w:rPr>
          <w:rFonts w:eastAsia="Times New Roman" w:cstheme="minorHAnsi"/>
          <w:i/>
          <w:sz w:val="24"/>
          <w:szCs w:val="24"/>
        </w:rPr>
        <w:t xml:space="preserve"> </w:t>
      </w:r>
    </w:p>
    <w:sectPr w:rsidR="003E38D8" w:rsidRPr="00A22CFE"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DB6F" w14:textId="77777777" w:rsidR="00A07FEC" w:rsidRDefault="00A07FEC" w:rsidP="00A07FEC">
      <w:r>
        <w:separator/>
      </w:r>
    </w:p>
  </w:endnote>
  <w:endnote w:type="continuationSeparator" w:id="0">
    <w:p w14:paraId="7534FED8" w14:textId="77777777"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87A4" w14:textId="77777777" w:rsidR="00A07FEC" w:rsidRDefault="00A07FEC" w:rsidP="00A07FEC">
      <w:r>
        <w:separator/>
      </w:r>
    </w:p>
  </w:footnote>
  <w:footnote w:type="continuationSeparator" w:id="0">
    <w:p w14:paraId="440B697A" w14:textId="77777777"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E1872"/>
    <w:multiLevelType w:val="hybridMultilevel"/>
    <w:tmpl w:val="FF8A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60598F"/>
    <w:multiLevelType w:val="hybridMultilevel"/>
    <w:tmpl w:val="710A30D8"/>
    <w:lvl w:ilvl="0" w:tplc="AE882546">
      <w:numFmt w:val="bullet"/>
      <w:lvlText w:val=""/>
      <w:lvlJc w:val="left"/>
      <w:pPr>
        <w:ind w:left="720" w:hanging="360"/>
      </w:pPr>
      <w:rPr>
        <w:rFonts w:ascii="Symbol" w:eastAsia="Times New Roman" w:hAnsi="Symbol" w:cstheme="minorHAns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15:restartNumberingAfterBreak="0">
    <w:nsid w:val="57B04D6A"/>
    <w:multiLevelType w:val="hybridMultilevel"/>
    <w:tmpl w:val="4B5EE8D8"/>
    <w:lvl w:ilvl="0" w:tplc="E222E27A">
      <w:numFmt w:val="bullet"/>
      <w:lvlText w:val=""/>
      <w:lvlJc w:val="left"/>
      <w:pPr>
        <w:ind w:left="720" w:hanging="360"/>
      </w:pPr>
      <w:rPr>
        <w:rFonts w:ascii="Symbol" w:eastAsiaTheme="minorHAnsi" w:hAnsi="Symbol"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34514A"/>
    <w:multiLevelType w:val="hybridMultilevel"/>
    <w:tmpl w:val="BB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35FB6"/>
    <w:multiLevelType w:val="hybridMultilevel"/>
    <w:tmpl w:val="DA3E118E"/>
    <w:lvl w:ilvl="0" w:tplc="C01EF66E">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11"/>
  </w:num>
  <w:num w:numId="3">
    <w:abstractNumId w:val="34"/>
  </w:num>
  <w:num w:numId="4">
    <w:abstractNumId w:val="18"/>
  </w:num>
  <w:num w:numId="5">
    <w:abstractNumId w:val="0"/>
  </w:num>
  <w:num w:numId="6">
    <w:abstractNumId w:val="32"/>
  </w:num>
  <w:num w:numId="7">
    <w:abstractNumId w:val="21"/>
  </w:num>
  <w:num w:numId="8">
    <w:abstractNumId w:val="9"/>
  </w:num>
  <w:num w:numId="9">
    <w:abstractNumId w:val="3"/>
  </w:num>
  <w:num w:numId="10">
    <w:abstractNumId w:val="44"/>
  </w:num>
  <w:num w:numId="11">
    <w:abstractNumId w:val="20"/>
  </w:num>
  <w:num w:numId="12">
    <w:abstractNumId w:val="42"/>
  </w:num>
  <w:num w:numId="13">
    <w:abstractNumId w:val="25"/>
  </w:num>
  <w:num w:numId="14">
    <w:abstractNumId w:val="2"/>
  </w:num>
  <w:num w:numId="15">
    <w:abstractNumId w:val="7"/>
  </w:num>
  <w:num w:numId="16">
    <w:abstractNumId w:val="13"/>
  </w:num>
  <w:num w:numId="17">
    <w:abstractNumId w:val="10"/>
  </w:num>
  <w:num w:numId="18">
    <w:abstractNumId w:val="35"/>
  </w:num>
  <w:num w:numId="19">
    <w:abstractNumId w:val="24"/>
  </w:num>
  <w:num w:numId="20">
    <w:abstractNumId w:val="22"/>
  </w:num>
  <w:num w:numId="21">
    <w:abstractNumId w:val="43"/>
  </w:num>
  <w:num w:numId="22">
    <w:abstractNumId w:val="14"/>
  </w:num>
  <w:num w:numId="23">
    <w:abstractNumId w:val="12"/>
  </w:num>
  <w:num w:numId="24">
    <w:abstractNumId w:val="16"/>
  </w:num>
  <w:num w:numId="25">
    <w:abstractNumId w:val="36"/>
  </w:num>
  <w:num w:numId="26">
    <w:abstractNumId w:val="15"/>
  </w:num>
  <w:num w:numId="27">
    <w:abstractNumId w:val="1"/>
  </w:num>
  <w:num w:numId="28">
    <w:abstractNumId w:val="33"/>
  </w:num>
  <w:num w:numId="29">
    <w:abstractNumId w:val="19"/>
  </w:num>
  <w:num w:numId="30">
    <w:abstractNumId w:val="29"/>
  </w:num>
  <w:num w:numId="31">
    <w:abstractNumId w:val="37"/>
  </w:num>
  <w:num w:numId="32">
    <w:abstractNumId w:val="40"/>
  </w:num>
  <w:num w:numId="33">
    <w:abstractNumId w:val="26"/>
  </w:num>
  <w:num w:numId="34">
    <w:abstractNumId w:val="45"/>
  </w:num>
  <w:num w:numId="35">
    <w:abstractNumId w:val="31"/>
  </w:num>
  <w:num w:numId="36">
    <w:abstractNumId w:val="39"/>
  </w:num>
  <w:num w:numId="37">
    <w:abstractNumId w:val="4"/>
  </w:num>
  <w:num w:numId="38">
    <w:abstractNumId w:val="41"/>
  </w:num>
  <w:num w:numId="39">
    <w:abstractNumId w:val="6"/>
  </w:num>
  <w:num w:numId="40">
    <w:abstractNumId w:val="27"/>
  </w:num>
  <w:num w:numId="41">
    <w:abstractNumId w:val="17"/>
  </w:num>
  <w:num w:numId="42">
    <w:abstractNumId w:val="8"/>
  </w:num>
  <w:num w:numId="43">
    <w:abstractNumId w:val="30"/>
  </w:num>
  <w:num w:numId="44">
    <w:abstractNumId w:val="38"/>
  </w:num>
  <w:num w:numId="45">
    <w:abstractNumId w:val="5"/>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ocumentProtection w:edit="readOnly" w:formatting="1" w:enforcement="1" w:cryptProviderType="rsaAES" w:cryptAlgorithmClass="hash" w:cryptAlgorithmType="typeAny" w:cryptAlgorithmSid="14" w:cryptSpinCount="100000" w:hash="Tgajs8jErO4Mqp02/pVa208ESsFlvrjZbYCCh3gdK62sF/MUu37M5sYzU0EWcf0yi6zwW7dQDTchtVGPGECOJQ==" w:salt="sf6jn8VcekpsS/2w3Vhu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8A"/>
    <w:rsid w:val="00000F5D"/>
    <w:rsid w:val="000052CC"/>
    <w:rsid w:val="000116A6"/>
    <w:rsid w:val="00012E91"/>
    <w:rsid w:val="0001493E"/>
    <w:rsid w:val="00016B65"/>
    <w:rsid w:val="0002001A"/>
    <w:rsid w:val="00023822"/>
    <w:rsid w:val="00026EF5"/>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2A89"/>
    <w:rsid w:val="00074686"/>
    <w:rsid w:val="00074B82"/>
    <w:rsid w:val="00074C56"/>
    <w:rsid w:val="00090BCA"/>
    <w:rsid w:val="00091565"/>
    <w:rsid w:val="00092C84"/>
    <w:rsid w:val="00093F03"/>
    <w:rsid w:val="000954EA"/>
    <w:rsid w:val="000960AA"/>
    <w:rsid w:val="000960F9"/>
    <w:rsid w:val="00097CA1"/>
    <w:rsid w:val="000A3BB3"/>
    <w:rsid w:val="000B42BF"/>
    <w:rsid w:val="000C0033"/>
    <w:rsid w:val="000C23DF"/>
    <w:rsid w:val="000C687B"/>
    <w:rsid w:val="000C7CD9"/>
    <w:rsid w:val="000D1DEF"/>
    <w:rsid w:val="000D2367"/>
    <w:rsid w:val="000D4BFE"/>
    <w:rsid w:val="000D576B"/>
    <w:rsid w:val="000D5FD4"/>
    <w:rsid w:val="000E29DB"/>
    <w:rsid w:val="000F08D4"/>
    <w:rsid w:val="000F1567"/>
    <w:rsid w:val="000F3A6F"/>
    <w:rsid w:val="000F6EBF"/>
    <w:rsid w:val="001020BA"/>
    <w:rsid w:val="00103D8C"/>
    <w:rsid w:val="001063B2"/>
    <w:rsid w:val="001123F9"/>
    <w:rsid w:val="0011417B"/>
    <w:rsid w:val="0012293C"/>
    <w:rsid w:val="00123326"/>
    <w:rsid w:val="00124387"/>
    <w:rsid w:val="001305D2"/>
    <w:rsid w:val="00135090"/>
    <w:rsid w:val="0014131A"/>
    <w:rsid w:val="00146F6B"/>
    <w:rsid w:val="001511B8"/>
    <w:rsid w:val="001516FA"/>
    <w:rsid w:val="00152457"/>
    <w:rsid w:val="0015539D"/>
    <w:rsid w:val="00161780"/>
    <w:rsid w:val="00166145"/>
    <w:rsid w:val="00166291"/>
    <w:rsid w:val="00167052"/>
    <w:rsid w:val="0017391E"/>
    <w:rsid w:val="0017566A"/>
    <w:rsid w:val="00181032"/>
    <w:rsid w:val="001834FE"/>
    <w:rsid w:val="001861ED"/>
    <w:rsid w:val="00192B92"/>
    <w:rsid w:val="00193C38"/>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2F3"/>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2377"/>
    <w:rsid w:val="00267AFF"/>
    <w:rsid w:val="00272B98"/>
    <w:rsid w:val="00273F17"/>
    <w:rsid w:val="00275666"/>
    <w:rsid w:val="00283CAA"/>
    <w:rsid w:val="0028611C"/>
    <w:rsid w:val="002909A3"/>
    <w:rsid w:val="00293928"/>
    <w:rsid w:val="002A2787"/>
    <w:rsid w:val="002A3437"/>
    <w:rsid w:val="002C4C75"/>
    <w:rsid w:val="002C500C"/>
    <w:rsid w:val="002C51C8"/>
    <w:rsid w:val="002C7CB7"/>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3CFB"/>
    <w:rsid w:val="003447CE"/>
    <w:rsid w:val="00344DC1"/>
    <w:rsid w:val="003473BA"/>
    <w:rsid w:val="00350152"/>
    <w:rsid w:val="00354026"/>
    <w:rsid w:val="003554E4"/>
    <w:rsid w:val="00361419"/>
    <w:rsid w:val="0036228F"/>
    <w:rsid w:val="00366F2A"/>
    <w:rsid w:val="00367FEE"/>
    <w:rsid w:val="00371C18"/>
    <w:rsid w:val="00373A9C"/>
    <w:rsid w:val="00383079"/>
    <w:rsid w:val="003914E4"/>
    <w:rsid w:val="003964BE"/>
    <w:rsid w:val="00397A4B"/>
    <w:rsid w:val="00397D2E"/>
    <w:rsid w:val="003A1463"/>
    <w:rsid w:val="003B11F8"/>
    <w:rsid w:val="003B16B9"/>
    <w:rsid w:val="003B2CC7"/>
    <w:rsid w:val="003B3ED5"/>
    <w:rsid w:val="003B55D1"/>
    <w:rsid w:val="003C27C7"/>
    <w:rsid w:val="003C2CCC"/>
    <w:rsid w:val="003C5CF4"/>
    <w:rsid w:val="003C6BAB"/>
    <w:rsid w:val="003D0EF7"/>
    <w:rsid w:val="003D148D"/>
    <w:rsid w:val="003D1768"/>
    <w:rsid w:val="003D1FE7"/>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295B"/>
    <w:rsid w:val="00433048"/>
    <w:rsid w:val="00433A05"/>
    <w:rsid w:val="00435B0A"/>
    <w:rsid w:val="00436B64"/>
    <w:rsid w:val="00437ABD"/>
    <w:rsid w:val="00443898"/>
    <w:rsid w:val="00447BF0"/>
    <w:rsid w:val="00454561"/>
    <w:rsid w:val="00455E60"/>
    <w:rsid w:val="00457393"/>
    <w:rsid w:val="00460787"/>
    <w:rsid w:val="00461AB5"/>
    <w:rsid w:val="00464BD6"/>
    <w:rsid w:val="0047048B"/>
    <w:rsid w:val="00470757"/>
    <w:rsid w:val="00473237"/>
    <w:rsid w:val="00473FE6"/>
    <w:rsid w:val="0047598E"/>
    <w:rsid w:val="0048122F"/>
    <w:rsid w:val="00481ADC"/>
    <w:rsid w:val="00483694"/>
    <w:rsid w:val="00483CA8"/>
    <w:rsid w:val="00487A4D"/>
    <w:rsid w:val="00492954"/>
    <w:rsid w:val="00493D0F"/>
    <w:rsid w:val="004A0732"/>
    <w:rsid w:val="004A4AF2"/>
    <w:rsid w:val="004A51C9"/>
    <w:rsid w:val="004A6290"/>
    <w:rsid w:val="004A7B8C"/>
    <w:rsid w:val="004B06D0"/>
    <w:rsid w:val="004B4A83"/>
    <w:rsid w:val="004C0AC6"/>
    <w:rsid w:val="004C16A8"/>
    <w:rsid w:val="004C2B28"/>
    <w:rsid w:val="004C38A9"/>
    <w:rsid w:val="004D5E31"/>
    <w:rsid w:val="004D6B21"/>
    <w:rsid w:val="004D6C89"/>
    <w:rsid w:val="004D747D"/>
    <w:rsid w:val="004E141D"/>
    <w:rsid w:val="004E397F"/>
    <w:rsid w:val="004E64B2"/>
    <w:rsid w:val="004E72CF"/>
    <w:rsid w:val="004F0422"/>
    <w:rsid w:val="004F0DEE"/>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32930"/>
    <w:rsid w:val="00541545"/>
    <w:rsid w:val="00542981"/>
    <w:rsid w:val="005451A2"/>
    <w:rsid w:val="00546C8C"/>
    <w:rsid w:val="00550780"/>
    <w:rsid w:val="00550CE8"/>
    <w:rsid w:val="00553323"/>
    <w:rsid w:val="00553C89"/>
    <w:rsid w:val="00557432"/>
    <w:rsid w:val="005576C6"/>
    <w:rsid w:val="00560854"/>
    <w:rsid w:val="005635FD"/>
    <w:rsid w:val="005636AD"/>
    <w:rsid w:val="00573F9E"/>
    <w:rsid w:val="00574009"/>
    <w:rsid w:val="0057451E"/>
    <w:rsid w:val="005769D4"/>
    <w:rsid w:val="00591ACB"/>
    <w:rsid w:val="00595EA6"/>
    <w:rsid w:val="00597B23"/>
    <w:rsid w:val="00597D77"/>
    <w:rsid w:val="005A565F"/>
    <w:rsid w:val="005A6CF3"/>
    <w:rsid w:val="005B26FE"/>
    <w:rsid w:val="005C3D3E"/>
    <w:rsid w:val="005D0AFB"/>
    <w:rsid w:val="005E149B"/>
    <w:rsid w:val="005E26DC"/>
    <w:rsid w:val="005E4D51"/>
    <w:rsid w:val="005E6B88"/>
    <w:rsid w:val="005F09D8"/>
    <w:rsid w:val="005F2B05"/>
    <w:rsid w:val="005F57CA"/>
    <w:rsid w:val="00612D50"/>
    <w:rsid w:val="00615778"/>
    <w:rsid w:val="006162DD"/>
    <w:rsid w:val="0062015C"/>
    <w:rsid w:val="00620415"/>
    <w:rsid w:val="00624C32"/>
    <w:rsid w:val="00630B06"/>
    <w:rsid w:val="00630E31"/>
    <w:rsid w:val="006314D6"/>
    <w:rsid w:val="0063231A"/>
    <w:rsid w:val="0063411B"/>
    <w:rsid w:val="0063701E"/>
    <w:rsid w:val="0063727F"/>
    <w:rsid w:val="00640ED4"/>
    <w:rsid w:val="00643204"/>
    <w:rsid w:val="0064469B"/>
    <w:rsid w:val="006475F3"/>
    <w:rsid w:val="006505AB"/>
    <w:rsid w:val="006518BA"/>
    <w:rsid w:val="006558E2"/>
    <w:rsid w:val="0065630B"/>
    <w:rsid w:val="006568EF"/>
    <w:rsid w:val="00660EDF"/>
    <w:rsid w:val="00662F9B"/>
    <w:rsid w:val="00664D43"/>
    <w:rsid w:val="00665783"/>
    <w:rsid w:val="00670ACD"/>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C1D78"/>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2432"/>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5EFE"/>
    <w:rsid w:val="007F6948"/>
    <w:rsid w:val="00802D09"/>
    <w:rsid w:val="0080358B"/>
    <w:rsid w:val="00803B85"/>
    <w:rsid w:val="00804E18"/>
    <w:rsid w:val="00807C14"/>
    <w:rsid w:val="008129D6"/>
    <w:rsid w:val="008212EB"/>
    <w:rsid w:val="0082257A"/>
    <w:rsid w:val="008225A9"/>
    <w:rsid w:val="008253A7"/>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71E5C"/>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C3EA7"/>
    <w:rsid w:val="008C7A3D"/>
    <w:rsid w:val="008D28B8"/>
    <w:rsid w:val="008D4C86"/>
    <w:rsid w:val="008D5D2A"/>
    <w:rsid w:val="008D7492"/>
    <w:rsid w:val="008E5B43"/>
    <w:rsid w:val="008F1523"/>
    <w:rsid w:val="008F7488"/>
    <w:rsid w:val="0090468F"/>
    <w:rsid w:val="00906470"/>
    <w:rsid w:val="00906ACC"/>
    <w:rsid w:val="0091078A"/>
    <w:rsid w:val="00910E62"/>
    <w:rsid w:val="00912680"/>
    <w:rsid w:val="009132CD"/>
    <w:rsid w:val="00915898"/>
    <w:rsid w:val="00916E04"/>
    <w:rsid w:val="00927E39"/>
    <w:rsid w:val="00931D54"/>
    <w:rsid w:val="00933EDA"/>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94923"/>
    <w:rsid w:val="009A4B27"/>
    <w:rsid w:val="009B1E7D"/>
    <w:rsid w:val="009B1F98"/>
    <w:rsid w:val="009B55C5"/>
    <w:rsid w:val="009B6947"/>
    <w:rsid w:val="009C499E"/>
    <w:rsid w:val="009C5301"/>
    <w:rsid w:val="009C77A5"/>
    <w:rsid w:val="009D050E"/>
    <w:rsid w:val="009D087A"/>
    <w:rsid w:val="009D278D"/>
    <w:rsid w:val="009D491D"/>
    <w:rsid w:val="009D7205"/>
    <w:rsid w:val="009E3066"/>
    <w:rsid w:val="009E747A"/>
    <w:rsid w:val="009F0D1C"/>
    <w:rsid w:val="009F1AB1"/>
    <w:rsid w:val="009F1B17"/>
    <w:rsid w:val="009F38A9"/>
    <w:rsid w:val="009F61BD"/>
    <w:rsid w:val="00A04766"/>
    <w:rsid w:val="00A0540D"/>
    <w:rsid w:val="00A05F64"/>
    <w:rsid w:val="00A07FEC"/>
    <w:rsid w:val="00A10237"/>
    <w:rsid w:val="00A138E0"/>
    <w:rsid w:val="00A16CF6"/>
    <w:rsid w:val="00A172E9"/>
    <w:rsid w:val="00A17EF4"/>
    <w:rsid w:val="00A22375"/>
    <w:rsid w:val="00A22CFE"/>
    <w:rsid w:val="00A23858"/>
    <w:rsid w:val="00A23F36"/>
    <w:rsid w:val="00A247B2"/>
    <w:rsid w:val="00A25CE3"/>
    <w:rsid w:val="00A26955"/>
    <w:rsid w:val="00A26C5A"/>
    <w:rsid w:val="00A27677"/>
    <w:rsid w:val="00A31438"/>
    <w:rsid w:val="00A323BD"/>
    <w:rsid w:val="00A34B05"/>
    <w:rsid w:val="00A4333D"/>
    <w:rsid w:val="00A43B61"/>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A4E7D"/>
    <w:rsid w:val="00BB0992"/>
    <w:rsid w:val="00BB2824"/>
    <w:rsid w:val="00BB41AB"/>
    <w:rsid w:val="00BB43A6"/>
    <w:rsid w:val="00BB4B7D"/>
    <w:rsid w:val="00BB6080"/>
    <w:rsid w:val="00BC4D69"/>
    <w:rsid w:val="00BC5805"/>
    <w:rsid w:val="00BC5B16"/>
    <w:rsid w:val="00BD5E43"/>
    <w:rsid w:val="00BD7FD2"/>
    <w:rsid w:val="00BE1BF4"/>
    <w:rsid w:val="00BE378E"/>
    <w:rsid w:val="00BF04AD"/>
    <w:rsid w:val="00BF0958"/>
    <w:rsid w:val="00C003A1"/>
    <w:rsid w:val="00C006ED"/>
    <w:rsid w:val="00C04C80"/>
    <w:rsid w:val="00C05257"/>
    <w:rsid w:val="00C05488"/>
    <w:rsid w:val="00C0729F"/>
    <w:rsid w:val="00C103B1"/>
    <w:rsid w:val="00C15210"/>
    <w:rsid w:val="00C152EF"/>
    <w:rsid w:val="00C23158"/>
    <w:rsid w:val="00C246DE"/>
    <w:rsid w:val="00C2724B"/>
    <w:rsid w:val="00C27CB5"/>
    <w:rsid w:val="00C3335F"/>
    <w:rsid w:val="00C342D8"/>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3EDC"/>
    <w:rsid w:val="00C853AD"/>
    <w:rsid w:val="00C86E28"/>
    <w:rsid w:val="00C90E76"/>
    <w:rsid w:val="00C91AFC"/>
    <w:rsid w:val="00C93361"/>
    <w:rsid w:val="00C942F4"/>
    <w:rsid w:val="00CA490A"/>
    <w:rsid w:val="00CB401F"/>
    <w:rsid w:val="00CB757B"/>
    <w:rsid w:val="00CC2921"/>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12E1"/>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B6D8F"/>
    <w:rsid w:val="00DC0DF5"/>
    <w:rsid w:val="00DC495D"/>
    <w:rsid w:val="00DC6B4B"/>
    <w:rsid w:val="00DD0E2C"/>
    <w:rsid w:val="00DD2299"/>
    <w:rsid w:val="00DE26BD"/>
    <w:rsid w:val="00DE27D9"/>
    <w:rsid w:val="00DE301F"/>
    <w:rsid w:val="00DF023A"/>
    <w:rsid w:val="00DF0592"/>
    <w:rsid w:val="00DF2E2A"/>
    <w:rsid w:val="00DF7F8C"/>
    <w:rsid w:val="00E0350D"/>
    <w:rsid w:val="00E14FCB"/>
    <w:rsid w:val="00E150FF"/>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2631"/>
    <w:rsid w:val="00EF57B1"/>
    <w:rsid w:val="00EF71AC"/>
    <w:rsid w:val="00EF7209"/>
    <w:rsid w:val="00F018AC"/>
    <w:rsid w:val="00F07260"/>
    <w:rsid w:val="00F136CC"/>
    <w:rsid w:val="00F1588C"/>
    <w:rsid w:val="00F25E69"/>
    <w:rsid w:val="00F309C3"/>
    <w:rsid w:val="00F33E38"/>
    <w:rsid w:val="00F46BF2"/>
    <w:rsid w:val="00F47DDB"/>
    <w:rsid w:val="00F53F3E"/>
    <w:rsid w:val="00F55A7E"/>
    <w:rsid w:val="00F63110"/>
    <w:rsid w:val="00F6670A"/>
    <w:rsid w:val="00F67F0C"/>
    <w:rsid w:val="00F70110"/>
    <w:rsid w:val="00F73590"/>
    <w:rsid w:val="00F85F17"/>
    <w:rsid w:val="00F86740"/>
    <w:rsid w:val="00F86FB4"/>
    <w:rsid w:val="00F92FFB"/>
    <w:rsid w:val="00F94208"/>
    <w:rsid w:val="00F9725B"/>
    <w:rsid w:val="00FA032F"/>
    <w:rsid w:val="00FA0DB2"/>
    <w:rsid w:val="00FA2939"/>
    <w:rsid w:val="00FA3C68"/>
    <w:rsid w:val="00FA3DA3"/>
    <w:rsid w:val="00FA6318"/>
    <w:rsid w:val="00FB14A2"/>
    <w:rsid w:val="00FB4029"/>
    <w:rsid w:val="00FB5119"/>
    <w:rsid w:val="00FB5E8B"/>
    <w:rsid w:val="00FB6350"/>
    <w:rsid w:val="00FC33D3"/>
    <w:rsid w:val="00FC670F"/>
    <w:rsid w:val="00FC7026"/>
    <w:rsid w:val="00FD009D"/>
    <w:rsid w:val="00FD222B"/>
    <w:rsid w:val="00FD4910"/>
    <w:rsid w:val="00FD519A"/>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C0B"/>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ierce.ctc.edu/help" TargetMode="External"/><Relationship Id="rId18" Type="http://schemas.openxmlformats.org/officeDocument/2006/relationships/hyperlink" Target="https://www.pierce.ctc.edu/scholarships-oppgrant" TargetMode="External"/><Relationship Id="rId26" Type="http://schemas.openxmlformats.org/officeDocument/2006/relationships/hyperlink" Target="mailto:asawyer-sisseck@pierce.ctc.ed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epalmisano@pierce.ctc.edu" TargetMode="External"/><Relationship Id="rId17" Type="http://schemas.openxmlformats.org/officeDocument/2006/relationships/hyperlink" Target="https://esd.wa.gov/labormarketinfo/learn-about-an-occupation" TargetMode="External"/><Relationship Id="rId25" Type="http://schemas.openxmlformats.org/officeDocument/2006/relationships/hyperlink" Target="mailto:atsapralis@pierce.ct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ierce.ctc.edu/workforce-retraining" TargetMode="External"/><Relationship Id="rId20" Type="http://schemas.openxmlformats.org/officeDocument/2006/relationships/hyperlink" Target="http://www.startnextquarter.org" TargetMode="External"/><Relationship Id="rId29" Type="http://schemas.openxmlformats.org/officeDocument/2006/relationships/hyperlink" Target="mailto:KHunter@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handshake.com" TargetMode="External"/><Relationship Id="rId24" Type="http://schemas.openxmlformats.org/officeDocument/2006/relationships/hyperlink" Target="mailto:dbaker@pierce.ct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ierce.ctc.edu/workforce-workfirst" TargetMode="External"/><Relationship Id="rId23" Type="http://schemas.openxmlformats.org/officeDocument/2006/relationships/hyperlink" Target="mailto:JCC@pierce.ctc.edu" TargetMode="External"/><Relationship Id="rId28" Type="http://schemas.openxmlformats.org/officeDocument/2006/relationships/hyperlink" Target="mailto:epalmisano@pierce.ctc.edu" TargetMode="External"/><Relationship Id="rId10" Type="http://schemas.openxmlformats.org/officeDocument/2006/relationships/hyperlink" Target="https://www.pierce.ctc.edu/hype" TargetMode="External"/><Relationship Id="rId19" Type="http://schemas.openxmlformats.org/officeDocument/2006/relationships/hyperlink" Target="https://www.pierce.ctc.edu/workforce-connections" TargetMode="External"/><Relationship Id="rId31" Type="http://schemas.openxmlformats.org/officeDocument/2006/relationships/hyperlink" Target="mailto:rcassidy@pierce.ctc.edu" TargetMode="External"/><Relationship Id="rId4" Type="http://schemas.openxmlformats.org/officeDocument/2006/relationships/settings" Target="settings.xml"/><Relationship Id="rId9" Type="http://schemas.openxmlformats.org/officeDocument/2006/relationships/hyperlink" Target="https://www.pierce.ctc.edu/workforce-connections" TargetMode="External"/><Relationship Id="rId14" Type="http://schemas.openxmlformats.org/officeDocument/2006/relationships/hyperlink" Target="https://www.pierce.ctc.edu/workforce-bfet" TargetMode="External"/><Relationship Id="rId22" Type="http://schemas.openxmlformats.org/officeDocument/2006/relationships/hyperlink" Target="https://www.pierce.ctc.edu/help" TargetMode="External"/><Relationship Id="rId27" Type="http://schemas.openxmlformats.org/officeDocument/2006/relationships/hyperlink" Target="mailto:dgreen@pierce.ctc.edu" TargetMode="External"/><Relationship Id="rId30" Type="http://schemas.openxmlformats.org/officeDocument/2006/relationships/hyperlink" Target="mailto:mmason@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782E-B7C1-4B97-B545-B50C6746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6912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cp:lastModifiedBy>
  <cp:revision>3</cp:revision>
  <cp:lastPrinted>2023-01-09T18:53:00Z</cp:lastPrinted>
  <dcterms:created xsi:type="dcterms:W3CDTF">2023-10-16T20:37:00Z</dcterms:created>
  <dcterms:modified xsi:type="dcterms:W3CDTF">2023-10-16T20:38:00Z</dcterms:modified>
  <cp:contentStatus/>
</cp:coreProperties>
</file>