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14:paraId="47ABEC5A" w14:textId="77777777" w:rsidTr="00453E9B">
        <w:trPr>
          <w:tblHeader/>
        </w:trPr>
        <w:tc>
          <w:tcPr>
            <w:tcW w:w="10080" w:type="dxa"/>
          </w:tcPr>
          <w:p w14:paraId="5E5096DD" w14:textId="77777777"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14:paraId="54B89152" w14:textId="77777777"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14:paraId="3C8501C5" w14:textId="77777777" w:rsidTr="00453E9B">
        <w:trPr>
          <w:tblHeader/>
        </w:trPr>
        <w:tc>
          <w:tcPr>
            <w:tcW w:w="10080" w:type="dxa"/>
          </w:tcPr>
          <w:p w14:paraId="29971250" w14:textId="77777777"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14:paraId="23A643D5" w14:textId="77777777"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14:paraId="58BFF11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5A1AFAB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36DD0970" w14:textId="77777777" w:rsidR="0086196D" w:rsidRDefault="00C1174F">
            <w:r>
              <w:t>Student Life Lobby</w:t>
            </w:r>
          </w:p>
        </w:tc>
      </w:tr>
      <w:tr w:rsidR="0086196D" w14:paraId="4D3B5331" w14:textId="77777777" w:rsidTr="004C7AF6">
        <w:tc>
          <w:tcPr>
            <w:tcW w:w="1710" w:type="dxa"/>
          </w:tcPr>
          <w:p w14:paraId="5691E729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365DF2E0" w14:textId="1F6757A8" w:rsidR="0086196D" w:rsidRDefault="00656274" w:rsidP="0096356A">
            <w:r>
              <w:t>May</w:t>
            </w:r>
            <w:r w:rsidR="00E27A12">
              <w:t xml:space="preserve"> </w:t>
            </w:r>
            <w:r>
              <w:t>15</w:t>
            </w:r>
            <w:r w:rsidR="00590402" w:rsidRPr="008E5680">
              <w:rPr>
                <w:vertAlign w:val="superscript"/>
              </w:rPr>
              <w:t>th</w:t>
            </w:r>
            <w:r w:rsidR="00590402">
              <w:t>,</w:t>
            </w:r>
            <w:r w:rsidR="0096356A">
              <w:t xml:space="preserve"> 2018</w:t>
            </w:r>
          </w:p>
        </w:tc>
      </w:tr>
      <w:tr w:rsidR="0086196D" w14:paraId="2A31685A" w14:textId="77777777" w:rsidTr="004C7AF6">
        <w:tc>
          <w:tcPr>
            <w:tcW w:w="1710" w:type="dxa"/>
          </w:tcPr>
          <w:p w14:paraId="77F35424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4CEFE502" w14:textId="77777777" w:rsidR="0086196D" w:rsidRDefault="008C54A8" w:rsidP="008C54A8">
            <w:r>
              <w:t>3</w:t>
            </w:r>
            <w:r w:rsidR="00EF5507">
              <w:t>:30</w:t>
            </w:r>
            <w:r w:rsidR="00EB63D6">
              <w:t>pm -</w:t>
            </w:r>
            <w:r w:rsidR="00EF5507">
              <w:t xml:space="preserve"> </w:t>
            </w:r>
            <w:r>
              <w:t>4</w:t>
            </w:r>
            <w:r w:rsidR="00EF5507">
              <w:t>:30</w:t>
            </w:r>
            <w:r w:rsidR="00EB63D6">
              <w:t>pm</w:t>
            </w:r>
          </w:p>
        </w:tc>
      </w:tr>
    </w:tbl>
    <w:p w14:paraId="447D0A61" w14:textId="77777777"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14:paraId="0C04023C" w14:textId="77777777" w:rsidR="0086196D" w:rsidRDefault="009E025E">
      <w:pPr>
        <w:pStyle w:val="Heading2"/>
      </w:pPr>
      <w:r>
        <w:t>Call to Order.</w:t>
      </w:r>
    </w:p>
    <w:p w14:paraId="10D666DB" w14:textId="77777777" w:rsidR="0086196D" w:rsidRDefault="00532599">
      <w:pPr>
        <w:pStyle w:val="Heading2"/>
      </w:pPr>
      <w:r>
        <w:t>Pledge of Allegiance</w:t>
      </w:r>
      <w:r w:rsidR="009E025E">
        <w:t>.</w:t>
      </w:r>
    </w:p>
    <w:p w14:paraId="0C3495BC" w14:textId="77777777" w:rsidR="00E11027" w:rsidRPr="00E11027" w:rsidRDefault="009E025E" w:rsidP="00EB63D6">
      <w:pPr>
        <w:pStyle w:val="Heading2"/>
      </w:pPr>
      <w:r>
        <w:t>Roll Call.</w:t>
      </w:r>
    </w:p>
    <w:p w14:paraId="58610D49" w14:textId="77777777" w:rsidR="0086196D" w:rsidRDefault="009E025E">
      <w:pPr>
        <w:pStyle w:val="Heading2"/>
      </w:pPr>
      <w:r>
        <w:t>Establishment of Quorum.</w:t>
      </w:r>
    </w:p>
    <w:p w14:paraId="1E478802" w14:textId="77777777" w:rsidR="009E025E" w:rsidRDefault="009E025E">
      <w:pPr>
        <w:pStyle w:val="Heading2"/>
      </w:pPr>
      <w:r>
        <w:t>Changes to the Agenda.</w:t>
      </w:r>
    </w:p>
    <w:p w14:paraId="39396A14" w14:textId="77777777" w:rsidR="009E025E" w:rsidRDefault="004B5DD5">
      <w:pPr>
        <w:pStyle w:val="Heading2"/>
      </w:pPr>
      <w:r>
        <w:t>Approval of the Minutes</w:t>
      </w:r>
    </w:p>
    <w:p w14:paraId="6AA74154" w14:textId="77777777" w:rsidR="009E025E" w:rsidRDefault="004B5DD5" w:rsidP="009E025E">
      <w:pPr>
        <w:pStyle w:val="Heading2"/>
      </w:pPr>
      <w:r>
        <w:t>Reports.</w:t>
      </w:r>
    </w:p>
    <w:p w14:paraId="2D8218F8" w14:textId="77777777" w:rsidR="004B5DD5" w:rsidRDefault="002312B7" w:rsidP="004B5DD5">
      <w:pPr>
        <w:pStyle w:val="Heading3"/>
      </w:pPr>
      <w:r>
        <w:t>President Ellis.</w:t>
      </w:r>
    </w:p>
    <w:p w14:paraId="7304B9AF" w14:textId="77777777" w:rsidR="002312B7" w:rsidRDefault="002312B7" w:rsidP="004B5DD5">
      <w:pPr>
        <w:pStyle w:val="Heading3"/>
      </w:pPr>
      <w:r>
        <w:t>Vice-President Syhlman.</w:t>
      </w:r>
    </w:p>
    <w:p w14:paraId="17545561" w14:textId="77777777" w:rsidR="00E11027" w:rsidRDefault="00E11027" w:rsidP="004B5DD5">
      <w:pPr>
        <w:pStyle w:val="Heading3"/>
      </w:pPr>
      <w:r>
        <w:t>Administrative Senator Nguyen.</w:t>
      </w:r>
    </w:p>
    <w:p w14:paraId="195C25CF" w14:textId="77777777" w:rsidR="002312B7" w:rsidRDefault="002312B7" w:rsidP="004B5DD5">
      <w:pPr>
        <w:pStyle w:val="Heading3"/>
      </w:pPr>
      <w:r>
        <w:t>Student and Cultural Affairs Senator Lee.</w:t>
      </w:r>
    </w:p>
    <w:p w14:paraId="7F23392E" w14:textId="77777777" w:rsidR="002312B7" w:rsidRDefault="002312B7" w:rsidP="004B5DD5">
      <w:pPr>
        <w:pStyle w:val="Heading3"/>
      </w:pPr>
      <w:r>
        <w:t xml:space="preserve">Legislative Senator </w:t>
      </w:r>
      <w:r w:rsidR="008C54A8">
        <w:t>Power</w:t>
      </w:r>
      <w:r>
        <w:t>.</w:t>
      </w:r>
    </w:p>
    <w:p w14:paraId="0555A8C1" w14:textId="77777777"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14:paraId="42379E26" w14:textId="77777777"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14:paraId="6ABAEDD2" w14:textId="77777777" w:rsidR="002312B7" w:rsidRPr="004B5DD5" w:rsidRDefault="002312B7" w:rsidP="004B5DD5">
      <w:pPr>
        <w:pStyle w:val="Heading3"/>
      </w:pPr>
      <w:r>
        <w:t>Activities Board’s Representative.</w:t>
      </w:r>
    </w:p>
    <w:p w14:paraId="20427F36" w14:textId="77777777" w:rsidR="009E025E" w:rsidRDefault="002312B7">
      <w:pPr>
        <w:pStyle w:val="Heading2"/>
      </w:pPr>
      <w:r>
        <w:lastRenderedPageBreak/>
        <w:t>Old Business.</w:t>
      </w:r>
    </w:p>
    <w:p w14:paraId="32170001" w14:textId="77777777" w:rsidR="009E025E" w:rsidRDefault="002312B7">
      <w:pPr>
        <w:pStyle w:val="Heading2"/>
      </w:pPr>
      <w:r>
        <w:t>New Business.</w:t>
      </w:r>
    </w:p>
    <w:p w14:paraId="68B92759" w14:textId="77777777" w:rsidR="00656274" w:rsidRDefault="00656274" w:rsidP="00656274">
      <w:pPr>
        <w:pStyle w:val="BodyText"/>
        <w:numPr>
          <w:ilvl w:val="0"/>
          <w:numId w:val="12"/>
        </w:numPr>
      </w:pPr>
      <w:r>
        <w:rPr>
          <w:b/>
        </w:rPr>
        <w:t xml:space="preserve">Action Item 1718-074: </w:t>
      </w:r>
      <w:r>
        <w:t>The Athletics Department is requesting from contingency funding to help with the costs of the Baseball Regional qualifiers and the NWAC Championship not to exceed $</w:t>
      </w:r>
      <w:proofErr w:type="gramStart"/>
      <w:r>
        <w:t>13,000..</w:t>
      </w:r>
      <w:proofErr w:type="gramEnd"/>
    </w:p>
    <w:p w14:paraId="222779E5" w14:textId="77777777" w:rsidR="00656274" w:rsidRDefault="00656274" w:rsidP="00656274">
      <w:pPr>
        <w:pStyle w:val="BodyText"/>
        <w:numPr>
          <w:ilvl w:val="0"/>
          <w:numId w:val="12"/>
        </w:numPr>
      </w:pPr>
      <w:r>
        <w:rPr>
          <w:b/>
        </w:rPr>
        <w:t xml:space="preserve">Action Item 1718-075: </w:t>
      </w:r>
      <w:r>
        <w:t xml:space="preserve">Phi Theta </w:t>
      </w:r>
      <w:proofErr w:type="spellStart"/>
      <w:r>
        <w:t>Kppa</w:t>
      </w:r>
      <w:proofErr w:type="spellEnd"/>
      <w:r>
        <w:t xml:space="preserve"> is requesting $650 to balance out their budget for this Academic year and allow them to hold their induction ceremony.</w:t>
      </w:r>
    </w:p>
    <w:p w14:paraId="5F7C03A2" w14:textId="77777777" w:rsidR="00656274" w:rsidRDefault="00656274" w:rsidP="00656274">
      <w:pPr>
        <w:pStyle w:val="BodyText"/>
        <w:numPr>
          <w:ilvl w:val="0"/>
          <w:numId w:val="12"/>
        </w:numPr>
      </w:pPr>
      <w:r>
        <w:rPr>
          <w:b/>
        </w:rPr>
        <w:t xml:space="preserve">Action Item 1718-076: </w:t>
      </w:r>
      <w:r>
        <w:t xml:space="preserve">Make </w:t>
      </w:r>
      <w:proofErr w:type="spellStart"/>
      <w:r>
        <w:t>Detrek</w:t>
      </w:r>
      <w:proofErr w:type="spellEnd"/>
      <w:r>
        <w:t xml:space="preserve"> Jones the outstanding facility in the selection </w:t>
      </w:r>
      <w:proofErr w:type="spellStart"/>
      <w:r>
        <w:t>commitee</w:t>
      </w:r>
      <w:proofErr w:type="spellEnd"/>
      <w:r>
        <w:t>.</w:t>
      </w:r>
    </w:p>
    <w:p w14:paraId="33A43598" w14:textId="77777777" w:rsidR="00656274" w:rsidRPr="00495790" w:rsidRDefault="00656274" w:rsidP="00656274">
      <w:pPr>
        <w:pStyle w:val="BodyText"/>
        <w:numPr>
          <w:ilvl w:val="0"/>
          <w:numId w:val="12"/>
        </w:numPr>
      </w:pPr>
      <w:r>
        <w:rPr>
          <w:b/>
        </w:rPr>
        <w:t xml:space="preserve">Action Item 1718-077: </w:t>
      </w:r>
      <w:r>
        <w:t xml:space="preserve"> To ratify Eli Ellis, William </w:t>
      </w:r>
      <w:proofErr w:type="spellStart"/>
      <w:r>
        <w:t>Syhlman</w:t>
      </w:r>
      <w:proofErr w:type="spellEnd"/>
      <w:r>
        <w:t>, Yeo Lee, Sabrina Li, Nathaniel Kirkwood and Shelby Michael as members of the 2018 Student Government Selection Committee.</w:t>
      </w:r>
    </w:p>
    <w:p w14:paraId="00F06DDF" w14:textId="77777777" w:rsidR="00656072" w:rsidRDefault="00656072">
      <w:pPr>
        <w:pStyle w:val="Heading2"/>
      </w:pPr>
      <w:r>
        <w:t>Open Forum.</w:t>
      </w:r>
    </w:p>
    <w:p w14:paraId="22B3B518" w14:textId="77777777" w:rsidR="00656072" w:rsidRPr="00656072" w:rsidRDefault="00656072" w:rsidP="00656072">
      <w:pPr>
        <w:pStyle w:val="Heading3"/>
      </w:pPr>
      <w:r>
        <w:t>President: Takes questions from the students.</w:t>
      </w:r>
    </w:p>
    <w:p w14:paraId="63370C38" w14:textId="77777777" w:rsidR="009E025E" w:rsidRDefault="00656072">
      <w:pPr>
        <w:pStyle w:val="Heading2"/>
      </w:pPr>
      <w:r>
        <w:t>Announcements</w:t>
      </w:r>
      <w:r w:rsidR="0029427C">
        <w:t>.</w:t>
      </w:r>
    </w:p>
    <w:p w14:paraId="51DCB605" w14:textId="77777777" w:rsidR="009E025E" w:rsidRDefault="00656072">
      <w:pPr>
        <w:pStyle w:val="Heading2"/>
      </w:pPr>
      <w:r>
        <w:t>Next Meeting.</w:t>
      </w:r>
    </w:p>
    <w:p w14:paraId="1B3FAEBE" w14:textId="08D66EE0" w:rsidR="00656072" w:rsidRPr="00656072" w:rsidRDefault="00656274" w:rsidP="00656072">
      <w:pPr>
        <w:pStyle w:val="Heading3"/>
      </w:pPr>
      <w:r>
        <w:t>May, 22</w:t>
      </w:r>
      <w:bookmarkStart w:id="0" w:name="_GoBack"/>
      <w:bookmarkEnd w:id="0"/>
      <w:r w:rsidR="00590402" w:rsidRPr="00590402">
        <w:rPr>
          <w:vertAlign w:val="superscript"/>
        </w:rPr>
        <w:t>th</w:t>
      </w:r>
      <w:r w:rsidR="00590402">
        <w:t xml:space="preserve"> 2018 at Student Life Lobby from 3:30 pm – 4:30 pm.</w:t>
      </w:r>
    </w:p>
    <w:p w14:paraId="751F6917" w14:textId="77777777"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2BD90" w14:textId="77777777" w:rsidR="004F02BB" w:rsidRDefault="004F02BB">
      <w:pPr>
        <w:spacing w:after="0" w:line="240" w:lineRule="auto"/>
      </w:pPr>
      <w:r>
        <w:separator/>
      </w:r>
    </w:p>
  </w:endnote>
  <w:endnote w:type="continuationSeparator" w:id="0">
    <w:p w14:paraId="1C9B0E53" w14:textId="77777777" w:rsidR="004F02BB" w:rsidRDefault="004F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2ED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62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CE33" w14:textId="77777777" w:rsidR="004F02BB" w:rsidRDefault="004F02BB">
      <w:pPr>
        <w:spacing w:after="0" w:line="240" w:lineRule="auto"/>
      </w:pPr>
      <w:r>
        <w:separator/>
      </w:r>
    </w:p>
  </w:footnote>
  <w:footnote w:type="continuationSeparator" w:id="0">
    <w:p w14:paraId="268697C3" w14:textId="77777777" w:rsidR="004F02BB" w:rsidRDefault="004F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abstractNum w:abstractNumId="11">
    <w:nsid w:val="466F58E3"/>
    <w:multiLevelType w:val="hybridMultilevel"/>
    <w:tmpl w:val="7722D99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0E3511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360442"/>
    <w:rsid w:val="00363D6F"/>
    <w:rsid w:val="003D0258"/>
    <w:rsid w:val="00432492"/>
    <w:rsid w:val="00453E9B"/>
    <w:rsid w:val="004800EF"/>
    <w:rsid w:val="00495790"/>
    <w:rsid w:val="004B10B4"/>
    <w:rsid w:val="004B5DD5"/>
    <w:rsid w:val="004C7AF6"/>
    <w:rsid w:val="004F02BB"/>
    <w:rsid w:val="004F2266"/>
    <w:rsid w:val="00502510"/>
    <w:rsid w:val="00524F04"/>
    <w:rsid w:val="00530392"/>
    <w:rsid w:val="00532599"/>
    <w:rsid w:val="00587CC0"/>
    <w:rsid w:val="00590402"/>
    <w:rsid w:val="005971CC"/>
    <w:rsid w:val="005B4FA4"/>
    <w:rsid w:val="00656072"/>
    <w:rsid w:val="00656274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7F78C9"/>
    <w:rsid w:val="008172C8"/>
    <w:rsid w:val="008208F7"/>
    <w:rsid w:val="00851769"/>
    <w:rsid w:val="0086196D"/>
    <w:rsid w:val="008C54A8"/>
    <w:rsid w:val="008E5680"/>
    <w:rsid w:val="00922195"/>
    <w:rsid w:val="0093358E"/>
    <w:rsid w:val="0096356A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874A1"/>
    <w:rsid w:val="00DC03F4"/>
    <w:rsid w:val="00DC681E"/>
    <w:rsid w:val="00E11027"/>
    <w:rsid w:val="00E27A12"/>
    <w:rsid w:val="00E5308E"/>
    <w:rsid w:val="00E54D36"/>
    <w:rsid w:val="00EA44DF"/>
    <w:rsid w:val="00EB63D6"/>
    <w:rsid w:val="00ED5D42"/>
    <w:rsid w:val="00EE3071"/>
    <w:rsid w:val="00EF5507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217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 Viet</cp:lastModifiedBy>
  <cp:revision>2</cp:revision>
  <cp:lastPrinted>2018-02-20T19:27:00Z</cp:lastPrinted>
  <dcterms:created xsi:type="dcterms:W3CDTF">2018-05-15T19:01:00Z</dcterms:created>
  <dcterms:modified xsi:type="dcterms:W3CDTF">2018-05-15T19:01:00Z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