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EB51" w14:textId="77777777" w:rsidR="0089040F" w:rsidRPr="00DB7EF2" w:rsidRDefault="0089040F" w:rsidP="00DB7EF2">
      <w:pPr>
        <w:pStyle w:val="Heading1"/>
        <w:ind w:left="4860"/>
        <w:rPr>
          <w:rFonts w:asciiTheme="minorHAnsi" w:eastAsia="Malgun Gothic" w:hAnsiTheme="minorHAnsi" w:cstheme="minorHAnsi"/>
          <w:sz w:val="20"/>
          <w:szCs w:val="20"/>
        </w:rPr>
      </w:pPr>
      <w:r w:rsidRPr="00DB7EF2">
        <w:rPr>
          <w:rFonts w:asciiTheme="minorHAnsi" w:eastAsia="Malgun Gothic" w:hAnsiTheme="minorHAnsi" w:cstheme="minorHAnsi"/>
          <w:sz w:val="20"/>
          <w:szCs w:val="20"/>
        </w:rPr>
        <w:t>재정</w:t>
      </w:r>
      <w:r w:rsidRPr="00DB7EF2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DB7EF2">
        <w:rPr>
          <w:rFonts w:asciiTheme="minorHAnsi" w:eastAsia="Malgun Gothic" w:hAnsiTheme="minorHAnsi" w:cstheme="minorHAnsi"/>
          <w:sz w:val="20"/>
          <w:szCs w:val="20"/>
        </w:rPr>
        <w:t>보조</w:t>
      </w:r>
      <w:r w:rsidRPr="00DB7EF2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DB7EF2">
        <w:rPr>
          <w:rFonts w:asciiTheme="minorHAnsi" w:eastAsia="Malgun Gothic" w:hAnsiTheme="minorHAnsi" w:cstheme="minorHAnsi"/>
          <w:sz w:val="20"/>
          <w:szCs w:val="20"/>
        </w:rPr>
        <w:t>이용</w:t>
      </w:r>
      <w:r w:rsidRPr="00DB7EF2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DB7EF2">
        <w:rPr>
          <w:rFonts w:asciiTheme="minorHAnsi" w:eastAsia="Malgun Gothic" w:hAnsiTheme="minorHAnsi" w:cstheme="minorHAnsi"/>
          <w:sz w:val="20"/>
          <w:szCs w:val="20"/>
        </w:rPr>
        <w:t>약관</w:t>
      </w:r>
    </w:p>
    <w:p w14:paraId="1D187A9D" w14:textId="77777777" w:rsidR="00622B97" w:rsidRPr="00DB7EF2" w:rsidRDefault="00BE1680" w:rsidP="00DB7EF2">
      <w:pPr>
        <w:pStyle w:val="BodyText"/>
        <w:spacing w:before="40"/>
        <w:ind w:left="692" w:hanging="274"/>
        <w:rPr>
          <w:rFonts w:asciiTheme="minorHAnsi" w:eastAsia="Malgun Gothic" w:hAnsiTheme="minorHAnsi" w:cstheme="minorHAnsi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_________________________________________________   ___________________________________</w:t>
      </w:r>
    </w:p>
    <w:tbl>
      <w:tblPr>
        <w:tblStyle w:val="TableGrid"/>
        <w:tblW w:w="0" w:type="auto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63"/>
        <w:gridCol w:w="5400"/>
      </w:tblGrid>
      <w:tr w:rsidR="00841364" w:rsidRPr="00DB7EF2" w14:paraId="3B9BA512" w14:textId="77777777" w:rsidTr="00DB7EF2">
        <w:trPr>
          <w:trHeight w:val="297"/>
        </w:trPr>
        <w:tc>
          <w:tcPr>
            <w:tcW w:w="2689" w:type="dxa"/>
          </w:tcPr>
          <w:p w14:paraId="59FF1B31" w14:textId="77777777" w:rsidR="00841364" w:rsidRPr="00DB7EF2" w:rsidRDefault="00841364" w:rsidP="00DB7EF2">
            <w:pPr>
              <w:pStyle w:val="BodyText"/>
              <w:kinsoku w:val="0"/>
              <w:overflowPunct w:val="0"/>
              <w:spacing w:before="0"/>
              <w:ind w:left="0" w:right="403" w:firstLine="0"/>
              <w:rPr>
                <w:rFonts w:asciiTheme="minorHAnsi" w:eastAsia="Malgun Gothic" w:hAnsiTheme="minorHAnsi" w:cstheme="minorHAnsi"/>
                <w:b/>
                <w:spacing w:val="-1"/>
                <w:sz w:val="18"/>
                <w:szCs w:val="18"/>
              </w:rPr>
            </w:pPr>
            <w:r w:rsidRPr="00DB7EF2">
              <w:rPr>
                <w:rFonts w:asciiTheme="minorHAnsi" w:eastAsia="Malgun Gothic" w:hAnsiTheme="minorHAnsi" w:cstheme="minorHAnsi"/>
                <w:b/>
                <w:sz w:val="18"/>
                <w:szCs w:val="18"/>
              </w:rPr>
              <w:t>성</w:t>
            </w:r>
            <w:r w:rsidRPr="00DB7EF2">
              <w:rPr>
                <w:rFonts w:asciiTheme="minorHAnsi" w:eastAsia="Malgun Gothic" w:hAnsiTheme="minorHAnsi" w:cstheme="minorHAnsi"/>
                <w:b/>
                <w:sz w:val="18"/>
                <w:szCs w:val="18"/>
              </w:rPr>
              <w:t xml:space="preserve">, </w:t>
            </w:r>
          </w:p>
        </w:tc>
        <w:tc>
          <w:tcPr>
            <w:tcW w:w="2563" w:type="dxa"/>
          </w:tcPr>
          <w:p w14:paraId="2AC312D9" w14:textId="77777777" w:rsidR="00841364" w:rsidRPr="00DB7EF2" w:rsidRDefault="00841364" w:rsidP="00DB7EF2">
            <w:pPr>
              <w:pStyle w:val="BodyText"/>
              <w:kinsoku w:val="0"/>
              <w:overflowPunct w:val="0"/>
              <w:spacing w:before="0"/>
              <w:ind w:left="0" w:right="403" w:firstLine="0"/>
              <w:rPr>
                <w:rFonts w:asciiTheme="minorHAnsi" w:eastAsia="Malgun Gothic" w:hAnsiTheme="minorHAnsi" w:cstheme="minorHAnsi"/>
                <w:b/>
                <w:spacing w:val="-1"/>
                <w:sz w:val="18"/>
                <w:szCs w:val="18"/>
              </w:rPr>
            </w:pPr>
            <w:r w:rsidRPr="00DB7EF2">
              <w:rPr>
                <w:rFonts w:asciiTheme="minorHAnsi" w:eastAsia="Malgun Gothic" w:hAnsiTheme="minorHAnsi" w:cstheme="minorHAnsi"/>
                <w:b/>
                <w:sz w:val="18"/>
                <w:szCs w:val="18"/>
              </w:rPr>
              <w:t>이름</w:t>
            </w:r>
          </w:p>
        </w:tc>
        <w:tc>
          <w:tcPr>
            <w:tcW w:w="5400" w:type="dxa"/>
          </w:tcPr>
          <w:p w14:paraId="18B6E5D4" w14:textId="77777777" w:rsidR="00841364" w:rsidRPr="00DB7EF2" w:rsidRDefault="00841364" w:rsidP="00DB7EF2">
            <w:pPr>
              <w:pStyle w:val="BodyText"/>
              <w:kinsoku w:val="0"/>
              <w:overflowPunct w:val="0"/>
              <w:spacing w:before="0"/>
              <w:ind w:left="0" w:right="403" w:firstLine="0"/>
              <w:rPr>
                <w:rFonts w:asciiTheme="minorHAnsi" w:eastAsia="Malgun Gothic" w:hAnsiTheme="minorHAnsi" w:cstheme="minorHAnsi"/>
                <w:b/>
                <w:spacing w:val="-1"/>
                <w:sz w:val="18"/>
                <w:szCs w:val="18"/>
              </w:rPr>
            </w:pPr>
            <w:r w:rsidRPr="00DB7EF2">
              <w:rPr>
                <w:rFonts w:asciiTheme="minorHAnsi" w:eastAsia="Malgun Gothic" w:hAnsiTheme="minorHAnsi" w:cstheme="minorHAnsi"/>
                <w:b/>
                <w:sz w:val="18"/>
                <w:szCs w:val="18"/>
              </w:rPr>
              <w:t>학생</w:t>
            </w:r>
            <w:r w:rsidRPr="00DB7EF2">
              <w:rPr>
                <w:rFonts w:asciiTheme="minorHAnsi" w:eastAsia="Malgun Gothic" w:hAnsiTheme="minorHAnsi" w:cstheme="minorHAnsi"/>
                <w:b/>
                <w:sz w:val="18"/>
                <w:szCs w:val="18"/>
              </w:rPr>
              <w:t xml:space="preserve"> ID</w:t>
            </w:r>
          </w:p>
        </w:tc>
      </w:tr>
    </w:tbl>
    <w:p w14:paraId="4B985452" w14:textId="77777777" w:rsidR="006D7525" w:rsidRPr="00DB7EF2" w:rsidRDefault="006D7525" w:rsidP="00DB7EF2">
      <w:pPr>
        <w:pStyle w:val="Heading2"/>
        <w:rPr>
          <w:rFonts w:asciiTheme="minorHAnsi" w:eastAsia="Malgun Gothic" w:hAnsiTheme="minorHAnsi" w:cstheme="minorHAnsi"/>
          <w:b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섹션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A: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이용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약관</w:t>
      </w:r>
    </w:p>
    <w:p w14:paraId="2DE7A5AE" w14:textId="77777777" w:rsidR="006D7525" w:rsidRPr="00DB7EF2" w:rsidRDefault="0089040F" w:rsidP="00DB7EF2">
      <w:pPr>
        <w:pStyle w:val="BodyText"/>
        <w:tabs>
          <w:tab w:val="left" w:pos="630"/>
        </w:tabs>
        <w:kinsoku w:val="0"/>
        <w:overflowPunct w:val="0"/>
        <w:spacing w:before="0"/>
        <w:ind w:left="630" w:right="410" w:firstLine="0"/>
        <w:rPr>
          <w:rFonts w:asciiTheme="minorHAnsi" w:eastAsia="Malgun Gothic" w:hAnsiTheme="minorHAnsi" w:cstheme="minorHAnsi"/>
          <w:b/>
          <w:spacing w:val="-1"/>
          <w:sz w:val="18"/>
          <w:szCs w:val="18"/>
          <w:u w:val="single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수락함으로써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그러한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받는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것과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관</w:t>
      </w:r>
      <w:bookmarkStart w:id="0" w:name="_GoBack"/>
      <w:bookmarkEnd w:id="0"/>
      <w:r w:rsidRPr="00DB7EF2">
        <w:rPr>
          <w:rFonts w:asciiTheme="minorHAnsi" w:eastAsia="Malgun Gothic" w:hAnsiTheme="minorHAnsi" w:cstheme="minorHAnsi"/>
          <w:sz w:val="18"/>
          <w:szCs w:val="18"/>
        </w:rPr>
        <w:t>련된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책임을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모두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만족하는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동의합니다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: 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>(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>아래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>각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>라인에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>이니셜을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>기재하십시오</w:t>
      </w:r>
      <w:r w:rsidRPr="00DB7EF2">
        <w:rPr>
          <w:rFonts w:asciiTheme="minorHAnsi" w:eastAsia="Malgun Gothic" w:hAnsiTheme="minorHAnsi" w:cstheme="minorHAnsi"/>
          <w:b/>
          <w:sz w:val="18"/>
          <w:szCs w:val="18"/>
          <w:u w:val="single"/>
        </w:rPr>
        <w:t>)</w:t>
      </w:r>
    </w:p>
    <w:p w14:paraId="2ACBE086" w14:textId="77777777" w:rsidR="008D4F37" w:rsidRPr="00DB7EF2" w:rsidRDefault="008D4F37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41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모든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관련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공지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/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통신문은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피어스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칼리지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(Pierce College)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이메일로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전송됨을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</w:p>
    <w:p w14:paraId="6A714620" w14:textId="77777777" w:rsidR="005C635E" w:rsidRPr="00DB7EF2" w:rsidRDefault="005C635E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28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본인이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수업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등록을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취소하거나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수업에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출석하지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않는다면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해당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학기에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받은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일부나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전액을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상환해야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있음을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.</w:t>
      </w:r>
    </w:p>
    <w:p w14:paraId="169C247A" w14:textId="77777777" w:rsidR="005C635E" w:rsidRPr="00DB7EF2" w:rsidRDefault="005C635E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41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성적이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중요하다는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점과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자신의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이어가기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위해서는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피어스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칼리지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(Pierce College)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학업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성과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기준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(SAP)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정책에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따라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학업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성과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기준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(Satisfactory Academic Progress)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만족해야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함을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</w:p>
    <w:p w14:paraId="7F30108B" w14:textId="77777777" w:rsidR="00B81F2D" w:rsidRPr="00DB7EF2" w:rsidRDefault="006D7525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41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본인이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12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풀타임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)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미만의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수업에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등록한다면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등록된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학점에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따라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축소될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있음을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.</w:t>
      </w:r>
    </w:p>
    <w:p w14:paraId="71F7957C" w14:textId="77777777" w:rsidR="005C635E" w:rsidRPr="00DB7EF2" w:rsidRDefault="005C635E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41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본인이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대출을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거절하거나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그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일부를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변경하기를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원한다면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사무국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(Financial Aid Office)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반드시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서면으로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요청서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/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공지서를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제공해야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함을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.</w:t>
      </w:r>
    </w:p>
    <w:p w14:paraId="422EB2F4" w14:textId="77777777" w:rsidR="005C635E" w:rsidRPr="00DB7EF2" w:rsidRDefault="005C635E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28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해당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학기에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대한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최종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액수는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수업료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100%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환급이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보장되는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마지막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날에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등록된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학점을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기준으로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함을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</w:p>
    <w:p w14:paraId="14940CB1" w14:textId="77777777" w:rsidR="005C635E" w:rsidRPr="00DB7EF2" w:rsidRDefault="005C635E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410" w:hanging="450"/>
        <w:rPr>
          <w:rFonts w:asciiTheme="minorHAnsi" w:eastAsia="Malgun Gothic" w:hAnsiTheme="minorHAnsi" w:cstheme="minorHAnsi"/>
          <w:spacing w:val="-2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본인의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보조금에서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수업료와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필수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수수료가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먼저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공제되고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남은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잔액은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본인에게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지급됨을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.</w:t>
      </w:r>
    </w:p>
    <w:p w14:paraId="0EB791CF" w14:textId="77777777" w:rsidR="006D7525" w:rsidRPr="00DB7EF2" w:rsidRDefault="006D7525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41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자신의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목록에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포함되지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않은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추가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기금을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받게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경우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사무국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(financial aid office)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반드시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공지해야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함을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: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장학금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). </w:t>
      </w:r>
    </w:p>
    <w:p w14:paraId="33616BD2" w14:textId="77777777" w:rsidR="008D4F37" w:rsidRPr="00DB7EF2" w:rsidRDefault="008D4F37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41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받을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프로그램이나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수료증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프로그램에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등록해야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함을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받으려면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각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학기에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듣는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수업은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피어스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칼리지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(Pierce College)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프로그램이나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수료증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프로그램에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반영되는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것이어야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</w:p>
    <w:p w14:paraId="3B7224EA" w14:textId="77777777" w:rsidR="00227064" w:rsidRPr="00DB7EF2" w:rsidRDefault="008D4F37" w:rsidP="00DB7EF2">
      <w:pPr>
        <w:pStyle w:val="BodyText"/>
        <w:numPr>
          <w:ilvl w:val="0"/>
          <w:numId w:val="11"/>
        </w:numPr>
        <w:kinsoku w:val="0"/>
        <w:overflowPunct w:val="0"/>
        <w:spacing w:before="0"/>
        <w:ind w:left="1080" w:right="410" w:hanging="450"/>
        <w:rPr>
          <w:rFonts w:asciiTheme="minorHAnsi" w:eastAsia="Malgun Gothic" w:hAnsiTheme="minorHAnsi" w:cstheme="minorHAnsi"/>
          <w:spacing w:val="-1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모든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수표는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등록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사무국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(Registration Office)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기록된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주소로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우송됨을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</w:p>
    <w:p w14:paraId="24FF05BE" w14:textId="77777777" w:rsidR="00EC6282" w:rsidRPr="00DB7EF2" w:rsidRDefault="00EC6282" w:rsidP="00DB7EF2">
      <w:pPr>
        <w:pStyle w:val="Heading1"/>
        <w:ind w:left="630"/>
        <w:rPr>
          <w:rFonts w:asciiTheme="minorHAnsi" w:eastAsia="Malgun Gothic" w:hAnsiTheme="minorHAnsi" w:cstheme="minorHAnsi"/>
          <w:sz w:val="16"/>
          <w:szCs w:val="16"/>
        </w:rPr>
      </w:pPr>
    </w:p>
    <w:p w14:paraId="668C109B" w14:textId="77777777" w:rsidR="005C635E" w:rsidRPr="00DB7EF2" w:rsidRDefault="006B6911" w:rsidP="00DB7EF2">
      <w:pPr>
        <w:pStyle w:val="Heading2"/>
        <w:rPr>
          <w:rFonts w:asciiTheme="minorHAnsi" w:eastAsia="Malgun Gothic" w:hAnsiTheme="minorHAnsi" w:cstheme="minorHAnsi"/>
          <w:b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섹션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B: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보조금의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사용</w:t>
      </w:r>
    </w:p>
    <w:p w14:paraId="2665E832" w14:textId="77777777" w:rsidR="00227064" w:rsidRPr="00DB7EF2" w:rsidRDefault="00227064" w:rsidP="00DB7EF2">
      <w:pPr>
        <w:pStyle w:val="BodyText"/>
        <w:spacing w:before="0"/>
        <w:ind w:left="630" w:right="280" w:firstLine="0"/>
        <w:rPr>
          <w:rFonts w:asciiTheme="minorHAnsi" w:eastAsia="Malgun Gothic" w:hAnsiTheme="minorHAnsi" w:cstheme="minorHAnsi"/>
          <w:sz w:val="14"/>
          <w:szCs w:val="14"/>
        </w:rPr>
      </w:pPr>
    </w:p>
    <w:p w14:paraId="2E89907F" w14:textId="77777777" w:rsidR="00806CE7" w:rsidRPr="00DB7EF2" w:rsidRDefault="00597F7C" w:rsidP="00DB7EF2">
      <w:pPr>
        <w:pStyle w:val="BodyText"/>
        <w:spacing w:before="0"/>
        <w:ind w:left="630" w:right="280" w:firstLine="0"/>
        <w:rPr>
          <w:rFonts w:asciiTheme="minorHAnsi" w:eastAsia="Malgun Gothic" w:hAnsiTheme="minorHAnsi" w:cstheme="minorHAnsi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수업료와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필수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수수료와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같은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허용되는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요금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먼저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적용됩니다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피어스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칼리지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(Pierce College)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학생이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남은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다음을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포함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(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그러나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이에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국한되지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않음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):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불법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주차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벌금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추가적인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수수료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도서관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벌금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및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연체료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등과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같은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허용되지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않은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요금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적용되기를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원한다면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학생의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사전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승인을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요구합니다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</w:p>
    <w:p w14:paraId="6E7912CE" w14:textId="77777777" w:rsidR="0089040F" w:rsidRPr="00DB7EF2" w:rsidRDefault="00597F7C" w:rsidP="00DB7EF2">
      <w:pPr>
        <w:pStyle w:val="BodyText"/>
        <w:ind w:left="630" w:right="280" w:firstLine="0"/>
        <w:rPr>
          <w:rFonts w:asciiTheme="minorHAnsi" w:eastAsia="Malgun Gothic" w:hAnsiTheme="minorHAnsi" w:cstheme="minorHAnsi"/>
          <w:b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보조금이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허용되지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않은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요금에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적용되도록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승인하면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지급되지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않은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요금으로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인해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계좌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서비스가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일시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중지되는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일을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방지할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있으며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계좌가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일시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중지되는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경우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다음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학기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등록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및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수업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신청을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없고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인정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/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성적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증명서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및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취득이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불가능하게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있습니다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이러한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승인을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제공할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의무는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없으며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승인을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제공하더라도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언제든지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이를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철회할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있습니다</w:t>
      </w:r>
      <w:r w:rsidRPr="00DB7EF2">
        <w:rPr>
          <w:rFonts w:asciiTheme="minorHAnsi" w:eastAsia="Malgun Gothic" w:hAnsiTheme="minorHAnsi" w:cstheme="minorHAnsi"/>
          <w:b/>
          <w:sz w:val="18"/>
          <w:szCs w:val="18"/>
        </w:rPr>
        <w:t>.</w:t>
      </w:r>
    </w:p>
    <w:p w14:paraId="35D34B4B" w14:textId="77777777" w:rsidR="00EC6282" w:rsidRPr="00DB7EF2" w:rsidRDefault="00EC6282" w:rsidP="00DB7EF2">
      <w:pPr>
        <w:pStyle w:val="Heading3"/>
        <w:rPr>
          <w:rFonts w:asciiTheme="minorHAnsi" w:eastAsia="Malgun Gothic" w:hAnsiTheme="minorHAnsi" w:cstheme="minorHAnsi"/>
          <w:b/>
          <w:sz w:val="12"/>
          <w:szCs w:val="12"/>
        </w:rPr>
      </w:pPr>
    </w:p>
    <w:p w14:paraId="05FC49CD" w14:textId="77777777" w:rsidR="00597F7C" w:rsidRPr="00DB7EF2" w:rsidRDefault="00924E63" w:rsidP="00DB7EF2">
      <w:pPr>
        <w:pStyle w:val="Heading3"/>
        <w:rPr>
          <w:rFonts w:asciiTheme="minorHAnsi" w:eastAsia="Malgun Gothic" w:hAnsiTheme="minorHAnsi" w:cstheme="minorHAnsi"/>
          <w:b/>
          <w:sz w:val="16"/>
          <w:szCs w:val="16"/>
        </w:rPr>
      </w:pP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>아래에서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>한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>가지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>옵션에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>이니셜을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 xml:space="preserve"> 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>기재하십시오</w:t>
      </w:r>
      <w:r w:rsidRPr="00DB7EF2">
        <w:rPr>
          <w:rFonts w:asciiTheme="minorHAnsi" w:eastAsia="Malgun Gothic" w:hAnsiTheme="minorHAnsi" w:cstheme="minorHAnsi"/>
          <w:b/>
          <w:sz w:val="16"/>
          <w:szCs w:val="16"/>
        </w:rPr>
        <w:t>:</w:t>
      </w:r>
    </w:p>
    <w:p w14:paraId="3AA7F0E0" w14:textId="77777777" w:rsidR="00764AB0" w:rsidRPr="00DB7EF2" w:rsidRDefault="00597F7C" w:rsidP="00DB7EF2">
      <w:pPr>
        <w:widowControl/>
        <w:numPr>
          <w:ilvl w:val="0"/>
          <w:numId w:val="12"/>
        </w:numPr>
        <w:ind w:left="1080" w:hanging="450"/>
        <w:rPr>
          <w:rFonts w:asciiTheme="minorHAnsi" w:eastAsia="Malgun Gothic" w:hAnsiTheme="minorHAnsi" w:cstheme="minorHAnsi"/>
          <w:sz w:val="4"/>
          <w:szCs w:val="4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피어스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칼리지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(Pierce College)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자신의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보조금으로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허용되지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않은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/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기타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요금을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지급하기를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>원합니다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피어스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칼리지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(Pierce College)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남은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해당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학년도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동안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계좌에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포함된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모든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요금에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적용할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있도록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승인합니다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.</w:t>
      </w:r>
    </w:p>
    <w:p w14:paraId="57D08C14" w14:textId="63A8618D" w:rsidR="00597F7C" w:rsidRDefault="00597F7C" w:rsidP="00DB7EF2">
      <w:pPr>
        <w:widowControl/>
        <w:numPr>
          <w:ilvl w:val="0"/>
          <w:numId w:val="12"/>
        </w:numPr>
        <w:ind w:left="1080" w:hanging="450"/>
        <w:rPr>
          <w:rFonts w:asciiTheme="minorHAnsi" w:eastAsia="Malgun Gothic" w:hAnsiTheme="minorHAnsi" w:cstheme="minorHAnsi"/>
          <w:sz w:val="18"/>
          <w:szCs w:val="18"/>
        </w:rPr>
      </w:pPr>
      <w:r w:rsidRPr="00DB7EF2">
        <w:rPr>
          <w:rFonts w:asciiTheme="minorHAnsi" w:eastAsia="Malgun Gothic" w:hAnsiTheme="minorHAnsi" w:cstheme="minorHAnsi"/>
          <w:sz w:val="18"/>
          <w:szCs w:val="18"/>
        </w:rPr>
        <w:t>아니요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,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피어스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칼리지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(Pierce College)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자신의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재정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보조금으로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허용되지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않은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요금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/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기타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요금을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지급하기를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>원하지</w:t>
      </w: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>않습니다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.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본인은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자신이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직접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지급할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책임이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있는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요금이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계좌에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남아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수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있음을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이해합니다</w:t>
      </w:r>
      <w:r w:rsidRPr="00DB7EF2">
        <w:rPr>
          <w:rFonts w:asciiTheme="minorHAnsi" w:eastAsia="Malgun Gothic" w:hAnsiTheme="minorHAnsi" w:cstheme="minorHAnsi"/>
          <w:sz w:val="18"/>
          <w:szCs w:val="18"/>
        </w:rPr>
        <w:t>.</w:t>
      </w:r>
    </w:p>
    <w:p w14:paraId="70076925" w14:textId="77777777" w:rsidR="00DB7EF2" w:rsidRPr="00DB7EF2" w:rsidRDefault="00DB7EF2" w:rsidP="00DB7EF2">
      <w:pPr>
        <w:pStyle w:val="BodyText"/>
        <w:spacing w:before="0"/>
        <w:ind w:left="810" w:right="280" w:firstLine="0"/>
        <w:rPr>
          <w:rFonts w:asciiTheme="minorHAnsi" w:eastAsia="Malgun Gothic" w:hAnsiTheme="minorHAnsi" w:cstheme="minorHAnsi"/>
          <w:sz w:val="14"/>
          <w:szCs w:val="14"/>
        </w:rPr>
      </w:pPr>
    </w:p>
    <w:p w14:paraId="28AF7825" w14:textId="77777777" w:rsidR="0089040F" w:rsidRPr="00DB7EF2" w:rsidRDefault="00BB4FF4" w:rsidP="00DB7EF2">
      <w:pPr>
        <w:pStyle w:val="BodyText"/>
        <w:tabs>
          <w:tab w:val="left" w:pos="7277"/>
          <w:tab w:val="left" w:pos="11170"/>
        </w:tabs>
        <w:kinsoku w:val="0"/>
        <w:overflowPunct w:val="0"/>
        <w:spacing w:before="0"/>
        <w:ind w:left="640" w:firstLine="0"/>
        <w:rPr>
          <w:rFonts w:asciiTheme="minorHAnsi" w:eastAsia="Malgun Gothic" w:hAnsiTheme="minorHAnsi" w:cstheme="minorHAnsi"/>
          <w:b/>
          <w:bCs/>
          <w:sz w:val="18"/>
          <w:szCs w:val="18"/>
          <w:u w:val="single"/>
        </w:rPr>
      </w:pP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>학생</w:t>
      </w: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 xml:space="preserve"> </w:t>
      </w: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>서명</w:t>
      </w: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>:</w:t>
      </w:r>
      <w:r w:rsidRPr="00DB7EF2">
        <w:rPr>
          <w:rFonts w:asciiTheme="minorHAnsi" w:eastAsia="Malgun Gothic" w:hAnsiTheme="minorHAnsi" w:cstheme="minorHAnsi"/>
          <w:bCs/>
          <w:sz w:val="18"/>
          <w:szCs w:val="18"/>
          <w:u w:val="single"/>
        </w:rPr>
        <w:tab/>
      </w:r>
      <w:r w:rsidRPr="00DB7EF2">
        <w:rPr>
          <w:rFonts w:asciiTheme="minorHAnsi" w:eastAsia="Malgun Gothic" w:hAnsiTheme="minorHAnsi" w:cstheme="minorHAnsi"/>
          <w:b/>
          <w:bCs/>
          <w:sz w:val="18"/>
          <w:szCs w:val="18"/>
        </w:rPr>
        <w:t>날짜</w:t>
      </w:r>
      <w:r w:rsidRPr="00DB7EF2">
        <w:rPr>
          <w:rFonts w:asciiTheme="minorHAnsi" w:eastAsia="Malgun Gothic" w:hAnsiTheme="minorHAnsi" w:cstheme="minorHAnsi"/>
          <w:bCs/>
          <w:sz w:val="18"/>
          <w:szCs w:val="18"/>
          <w:u w:val="single"/>
        </w:rPr>
        <w:tab/>
      </w:r>
    </w:p>
    <w:sectPr w:rsidR="0089040F" w:rsidRPr="00DB7EF2" w:rsidSect="00DB7EF2">
      <w:headerReference w:type="default" r:id="rId8"/>
      <w:footerReference w:type="default" r:id="rId9"/>
      <w:type w:val="continuous"/>
      <w:pgSz w:w="12240" w:h="15840"/>
      <w:pgMar w:top="975" w:right="450" w:bottom="1200" w:left="260" w:header="330" w:footer="10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DF51" w14:textId="77777777" w:rsidR="00B61FAA" w:rsidRDefault="00B61FAA">
      <w:r>
        <w:separator/>
      </w:r>
    </w:p>
  </w:endnote>
  <w:endnote w:type="continuationSeparator" w:id="0">
    <w:p w14:paraId="2CEEE348" w14:textId="77777777" w:rsidR="00B61FAA" w:rsidRDefault="00B6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6EF4" w14:textId="77777777" w:rsidR="009D68B5" w:rsidRPr="00DB7EF2" w:rsidRDefault="009D68B5" w:rsidP="009D68B5">
    <w:pPr>
      <w:pStyle w:val="BodyText"/>
      <w:tabs>
        <w:tab w:val="left" w:pos="7277"/>
        <w:tab w:val="left" w:pos="11170"/>
      </w:tabs>
      <w:kinsoku w:val="0"/>
      <w:overflowPunct w:val="0"/>
      <w:jc w:val="center"/>
      <w:rPr>
        <w:rFonts w:asciiTheme="minorHAnsi" w:eastAsia="Malgun Gothic" w:hAnsiTheme="minorHAnsi" w:cstheme="minorHAnsi"/>
        <w:bCs/>
        <w:i/>
        <w:sz w:val="18"/>
        <w:szCs w:val="18"/>
      </w:rPr>
    </w:pPr>
    <w:r w:rsidRPr="00DB7EF2">
      <w:rPr>
        <w:rFonts w:asciiTheme="minorHAnsi" w:eastAsia="Malgun Gothic" w:hAnsiTheme="minorHAnsi" w:cstheme="minorHAnsi"/>
        <w:bCs/>
        <w:sz w:val="18"/>
        <w:szCs w:val="18"/>
      </w:rPr>
      <w:t>재정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 xml:space="preserve"> 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>보조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 xml:space="preserve"> 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>사무국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 xml:space="preserve">(Financial Aid Office) | 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>전화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 xml:space="preserve">: 253-964-6544 | 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>팩스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 xml:space="preserve">: 253-964-6427 | 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>이메일</w:t>
    </w:r>
    <w:r w:rsidRPr="00DB7EF2">
      <w:rPr>
        <w:rFonts w:asciiTheme="minorHAnsi" w:eastAsia="Malgun Gothic" w:hAnsiTheme="minorHAnsi" w:cstheme="minorHAnsi"/>
        <w:bCs/>
        <w:sz w:val="18"/>
        <w:szCs w:val="18"/>
      </w:rPr>
      <w:t xml:space="preserve">: </w:t>
    </w:r>
    <w:hyperlink r:id="rId1" w:history="1">
      <w:r w:rsidRPr="00DB7EF2">
        <w:rPr>
          <w:rStyle w:val="Hyperlink"/>
          <w:rFonts w:asciiTheme="minorHAnsi" w:eastAsia="Malgun Gothic" w:hAnsiTheme="minorHAnsi" w:cstheme="minorHAnsi"/>
          <w:bCs/>
          <w:sz w:val="18"/>
          <w:szCs w:val="18"/>
        </w:rPr>
        <w:t>financialaid@pierce.ctc.edu</w:t>
      </w:r>
    </w:hyperlink>
  </w:p>
  <w:p w14:paraId="286D3AB8" w14:textId="77777777" w:rsidR="009D68B5" w:rsidRPr="00DB7EF2" w:rsidRDefault="009D68B5" w:rsidP="009D68B5">
    <w:pPr>
      <w:pStyle w:val="BodyText"/>
      <w:tabs>
        <w:tab w:val="left" w:pos="7277"/>
        <w:tab w:val="left" w:pos="11170"/>
      </w:tabs>
      <w:kinsoku w:val="0"/>
      <w:overflowPunct w:val="0"/>
      <w:jc w:val="right"/>
      <w:rPr>
        <w:rFonts w:asciiTheme="minorHAnsi" w:eastAsia="Malgun Gothic" w:hAnsiTheme="minorHAnsi" w:cstheme="minorHAnsi"/>
        <w:i/>
        <w:sz w:val="16"/>
        <w:szCs w:val="16"/>
      </w:rPr>
    </w:pPr>
    <w:r w:rsidRPr="00DB7EF2">
      <w:rPr>
        <w:rFonts w:asciiTheme="minorHAnsi" w:eastAsia="Malgun Gothic" w:hAnsiTheme="minorHAnsi" w:cstheme="minorHAnsi"/>
        <w:bCs/>
        <w:sz w:val="14"/>
        <w:szCs w:val="16"/>
      </w:rPr>
      <w:t>마지막</w:t>
    </w:r>
    <w:r w:rsidRPr="00DB7EF2">
      <w:rPr>
        <w:rFonts w:asciiTheme="minorHAnsi" w:eastAsia="Malgun Gothic" w:hAnsiTheme="minorHAnsi" w:cstheme="minorHAnsi"/>
        <w:bCs/>
        <w:sz w:val="14"/>
        <w:szCs w:val="16"/>
      </w:rPr>
      <w:t xml:space="preserve"> </w:t>
    </w:r>
    <w:r w:rsidRPr="00DB7EF2">
      <w:rPr>
        <w:rFonts w:asciiTheme="minorHAnsi" w:eastAsia="Malgun Gothic" w:hAnsiTheme="minorHAnsi" w:cstheme="minorHAnsi"/>
        <w:bCs/>
        <w:sz w:val="14"/>
        <w:szCs w:val="16"/>
      </w:rPr>
      <w:t>갱신일</w:t>
    </w:r>
    <w:r w:rsidRPr="00DB7EF2">
      <w:rPr>
        <w:rFonts w:asciiTheme="minorHAnsi" w:eastAsia="Malgun Gothic" w:hAnsiTheme="minorHAnsi" w:cstheme="minorHAnsi"/>
        <w:bCs/>
        <w:sz w:val="14"/>
        <w:szCs w:val="16"/>
      </w:rPr>
      <w:t>: 2018</w:t>
    </w:r>
    <w:r w:rsidRPr="00DB7EF2">
      <w:rPr>
        <w:rFonts w:asciiTheme="minorHAnsi" w:eastAsia="Malgun Gothic" w:hAnsiTheme="minorHAnsi" w:cstheme="minorHAnsi"/>
        <w:bCs/>
        <w:sz w:val="14"/>
        <w:szCs w:val="16"/>
      </w:rPr>
      <w:t>년</w:t>
    </w:r>
    <w:r w:rsidRPr="00DB7EF2">
      <w:rPr>
        <w:rFonts w:asciiTheme="minorHAnsi" w:eastAsia="Malgun Gothic" w:hAnsiTheme="minorHAnsi" w:cstheme="minorHAnsi"/>
        <w:bCs/>
        <w:sz w:val="14"/>
        <w:szCs w:val="16"/>
      </w:rPr>
      <w:t xml:space="preserve"> 11</w:t>
    </w:r>
    <w:r w:rsidRPr="00DB7EF2">
      <w:rPr>
        <w:rFonts w:asciiTheme="minorHAnsi" w:eastAsia="Malgun Gothic" w:hAnsiTheme="minorHAnsi" w:cstheme="minorHAnsi"/>
        <w:bCs/>
        <w:sz w:val="14"/>
        <w:szCs w:val="16"/>
      </w:rPr>
      <w:t>월</w:t>
    </w:r>
    <w:r w:rsidRPr="00DB7EF2">
      <w:rPr>
        <w:rFonts w:asciiTheme="minorHAnsi" w:eastAsia="Malgun Gothic" w:hAnsiTheme="minorHAnsi" w:cstheme="minorHAnsi"/>
        <w:bCs/>
        <w:sz w:val="14"/>
        <w:szCs w:val="16"/>
      </w:rPr>
      <w:t xml:space="preserve"> 14</w:t>
    </w:r>
    <w:r w:rsidRPr="00DB7EF2">
      <w:rPr>
        <w:rFonts w:asciiTheme="minorHAnsi" w:eastAsia="Malgun Gothic" w:hAnsiTheme="minorHAnsi" w:cstheme="minorHAnsi"/>
        <w:bCs/>
        <w:sz w:val="14"/>
        <w:szCs w:val="16"/>
      </w:rPr>
      <w:t>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D377" w14:textId="77777777" w:rsidR="00B61FAA" w:rsidRDefault="00B61FAA">
      <w:r>
        <w:separator/>
      </w:r>
    </w:p>
  </w:footnote>
  <w:footnote w:type="continuationSeparator" w:id="0">
    <w:p w14:paraId="2F72EBC4" w14:textId="77777777" w:rsidR="00B61FAA" w:rsidRDefault="00B6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EA24" w14:textId="5C15E044" w:rsidR="00841364" w:rsidRDefault="00841364" w:rsidP="00841364">
    <w:pPr>
      <w:autoSpaceDE/>
      <w:autoSpaceDN/>
      <w:adjustRightInd/>
      <w:jc w:val="center"/>
      <w:rPr>
        <w:rFonts w:ascii="Calibri" w:hAnsi="Calibri"/>
        <w:sz w:val="20"/>
        <w:szCs w:val="20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5ED34FCF" wp14:editId="236EB2D5">
          <wp:simplePos x="0" y="0"/>
          <wp:positionH relativeFrom="column">
            <wp:posOffset>-29845</wp:posOffset>
          </wp:positionH>
          <wp:positionV relativeFrom="paragraph">
            <wp:posOffset>-145553</wp:posOffset>
          </wp:positionV>
          <wp:extent cx="2517775" cy="457200"/>
          <wp:effectExtent l="0" t="0" r="0" b="0"/>
          <wp:wrapNone/>
          <wp:docPr id="4" name="image1.png" title="Pie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1A6F9B" w14:textId="32E6D213" w:rsidR="0089040F" w:rsidRPr="00DB7EF2" w:rsidRDefault="00B81F2D" w:rsidP="00841364">
    <w:pPr>
      <w:autoSpaceDE/>
      <w:autoSpaceDN/>
      <w:adjustRightInd/>
      <w:jc w:val="center"/>
      <w:rPr>
        <w:rFonts w:asciiTheme="minorHAnsi" w:eastAsia="Malgun Gothic" w:hAnsiTheme="minorHAnsi" w:cstheme="minorHAnsi"/>
        <w:sz w:val="20"/>
        <w:szCs w:val="20"/>
      </w:rPr>
    </w:pPr>
    <w:r w:rsidRPr="00DB7EF2">
      <w:rPr>
        <w:rFonts w:asciiTheme="minorHAnsi" w:eastAsia="Malgun Gothic" w:hAnsiTheme="minorHAnsi" w:cstheme="minorHAnsi"/>
        <w:sz w:val="20"/>
        <w:szCs w:val="20"/>
      </w:rPr>
      <w:t>조회</w:t>
    </w:r>
    <w:r w:rsidRPr="00DB7EF2">
      <w:rPr>
        <w:rFonts w:asciiTheme="minorHAnsi" w:eastAsia="Malgun Gothic" w:hAnsiTheme="minorHAnsi" w:cstheme="minorHAnsi"/>
        <w:sz w:val="20"/>
        <w:szCs w:val="20"/>
      </w:rPr>
      <w:t xml:space="preserve"> </w:t>
    </w:r>
    <w:r w:rsidRPr="00DB7EF2">
      <w:rPr>
        <w:rFonts w:asciiTheme="minorHAnsi" w:eastAsia="Malgun Gothic" w:hAnsiTheme="minorHAnsi" w:cstheme="minorHAnsi"/>
        <w:sz w:val="20"/>
        <w:szCs w:val="20"/>
      </w:rPr>
      <w:t>코드</w:t>
    </w:r>
    <w:r w:rsidRPr="00DB7EF2">
      <w:rPr>
        <w:rFonts w:asciiTheme="minorHAnsi" w:eastAsia="Malgun Gothic" w:hAnsiTheme="minorHAnsi" w:cstheme="minorHAnsi"/>
        <w:sz w:val="20"/>
        <w:szCs w:val="20"/>
      </w:rPr>
      <w:t>: DS</w:t>
    </w:r>
  </w:p>
  <w:p w14:paraId="0B387144" w14:textId="77777777" w:rsidR="005C635E" w:rsidRDefault="005C635E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83" w:hanging="269"/>
      </w:pPr>
      <w:rPr>
        <w:rFonts w:ascii="Symbol" w:hAnsi="Symbol"/>
        <w:b w:val="0"/>
        <w:sz w:val="21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43" w:hanging="192"/>
      </w:pPr>
      <w:rPr>
        <w:rFonts w:ascii="Symbol" w:hAnsi="Symbol"/>
        <w:b w:val="0"/>
        <w:w w:val="97"/>
        <w:sz w:val="20"/>
      </w:rPr>
    </w:lvl>
    <w:lvl w:ilvl="1">
      <w:numFmt w:val="bullet"/>
      <w:lvlText w:val="•"/>
      <w:lvlJc w:val="left"/>
      <w:pPr>
        <w:ind w:left="1312" w:hanging="192"/>
      </w:pPr>
    </w:lvl>
    <w:lvl w:ilvl="2">
      <w:numFmt w:val="bullet"/>
      <w:lvlText w:val="•"/>
      <w:lvlJc w:val="left"/>
      <w:pPr>
        <w:ind w:left="2482" w:hanging="192"/>
      </w:pPr>
    </w:lvl>
    <w:lvl w:ilvl="3">
      <w:numFmt w:val="bullet"/>
      <w:lvlText w:val="•"/>
      <w:lvlJc w:val="left"/>
      <w:pPr>
        <w:ind w:left="3652" w:hanging="192"/>
      </w:pPr>
    </w:lvl>
    <w:lvl w:ilvl="4">
      <w:numFmt w:val="bullet"/>
      <w:lvlText w:val="•"/>
      <w:lvlJc w:val="left"/>
      <w:pPr>
        <w:ind w:left="4821" w:hanging="192"/>
      </w:pPr>
    </w:lvl>
    <w:lvl w:ilvl="5">
      <w:numFmt w:val="bullet"/>
      <w:lvlText w:val="•"/>
      <w:lvlJc w:val="left"/>
      <w:pPr>
        <w:ind w:left="5991" w:hanging="192"/>
      </w:pPr>
    </w:lvl>
    <w:lvl w:ilvl="6">
      <w:numFmt w:val="bullet"/>
      <w:lvlText w:val="•"/>
      <w:lvlJc w:val="left"/>
      <w:pPr>
        <w:ind w:left="7161" w:hanging="192"/>
      </w:pPr>
    </w:lvl>
    <w:lvl w:ilvl="7">
      <w:numFmt w:val="bullet"/>
      <w:lvlText w:val="•"/>
      <w:lvlJc w:val="left"/>
      <w:pPr>
        <w:ind w:left="8330" w:hanging="192"/>
      </w:pPr>
    </w:lvl>
    <w:lvl w:ilvl="8">
      <w:numFmt w:val="bullet"/>
      <w:lvlText w:val="•"/>
      <w:lvlJc w:val="left"/>
      <w:pPr>
        <w:ind w:left="9500" w:hanging="192"/>
      </w:pPr>
    </w:lvl>
  </w:abstractNum>
  <w:abstractNum w:abstractNumId="2" w15:restartNumberingAfterBreak="0">
    <w:nsid w:val="0A8B2EFD"/>
    <w:multiLevelType w:val="hybridMultilevel"/>
    <w:tmpl w:val="84F05BA6"/>
    <w:lvl w:ilvl="0" w:tplc="82FA42D2">
      <w:numFmt w:val="bullet"/>
      <w:lvlText w:val="_"/>
      <w:lvlJc w:val="left"/>
      <w:pPr>
        <w:ind w:left="1314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0C111692"/>
    <w:multiLevelType w:val="hybridMultilevel"/>
    <w:tmpl w:val="1CFEC424"/>
    <w:lvl w:ilvl="0" w:tplc="6694CF80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97639"/>
    <w:multiLevelType w:val="hybridMultilevel"/>
    <w:tmpl w:val="6B82D61A"/>
    <w:lvl w:ilvl="0" w:tplc="20548234">
      <w:numFmt w:val="bullet"/>
      <w:lvlText w:val="_"/>
      <w:lvlJc w:val="left"/>
      <w:pPr>
        <w:ind w:left="81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CC90019"/>
    <w:multiLevelType w:val="hybridMultilevel"/>
    <w:tmpl w:val="181E935E"/>
    <w:lvl w:ilvl="0" w:tplc="CF24213C"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0FF3"/>
    <w:multiLevelType w:val="multilevel"/>
    <w:tmpl w:val="04A219B2"/>
    <w:lvl w:ilvl="0">
      <w:start w:val="1"/>
      <w:numFmt w:val="bullet"/>
      <w:lvlText w:val=""/>
      <w:lvlJc w:val="left"/>
      <w:pPr>
        <w:ind w:left="683" w:hanging="269"/>
      </w:pPr>
      <w:rPr>
        <w:rFonts w:ascii="Wingdings" w:hAnsi="Wingdings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7" w15:restartNumberingAfterBreak="0">
    <w:nsid w:val="59060F55"/>
    <w:multiLevelType w:val="multilevel"/>
    <w:tmpl w:val="A866BE7C"/>
    <w:lvl w:ilvl="0">
      <w:start w:val="2015"/>
      <w:numFmt w:val="bullet"/>
      <w:lvlText w:val="-"/>
      <w:lvlJc w:val="left"/>
      <w:pPr>
        <w:ind w:left="683" w:hanging="269"/>
      </w:pPr>
      <w:rPr>
        <w:rFonts w:ascii="Calibri" w:eastAsia="Times New Roman" w:hAnsi="Calibri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8" w15:restartNumberingAfterBreak="0">
    <w:nsid w:val="609624EF"/>
    <w:multiLevelType w:val="multilevel"/>
    <w:tmpl w:val="1E6EACF6"/>
    <w:lvl w:ilvl="0">
      <w:start w:val="1"/>
      <w:numFmt w:val="bullet"/>
      <w:lvlText w:val=""/>
      <w:lvlJc w:val="left"/>
      <w:pPr>
        <w:ind w:left="683" w:hanging="269"/>
      </w:pPr>
      <w:rPr>
        <w:rFonts w:ascii="Wingdings" w:hAnsi="Wingdings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9" w15:restartNumberingAfterBreak="0">
    <w:nsid w:val="67270DCE"/>
    <w:multiLevelType w:val="hybridMultilevel"/>
    <w:tmpl w:val="948C53C0"/>
    <w:lvl w:ilvl="0" w:tplc="6694CF8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6638"/>
    <w:multiLevelType w:val="hybridMultilevel"/>
    <w:tmpl w:val="37FC414E"/>
    <w:lvl w:ilvl="0" w:tplc="D1AC2D9E"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36374D"/>
    <w:multiLevelType w:val="multilevel"/>
    <w:tmpl w:val="98C41B40"/>
    <w:lvl w:ilvl="0">
      <w:numFmt w:val="bullet"/>
      <w:lvlText w:val="□"/>
      <w:lvlJc w:val="left"/>
      <w:pPr>
        <w:ind w:left="683" w:hanging="269"/>
      </w:pPr>
      <w:rPr>
        <w:rFonts w:ascii="Times New Roman" w:eastAsia="Times New Roman" w:hAnsi="Times New Roman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A"/>
    <w:rsid w:val="000A5964"/>
    <w:rsid w:val="000C5427"/>
    <w:rsid w:val="000F7036"/>
    <w:rsid w:val="00156509"/>
    <w:rsid w:val="00227064"/>
    <w:rsid w:val="00244AB5"/>
    <w:rsid w:val="00276818"/>
    <w:rsid w:val="002E56CA"/>
    <w:rsid w:val="003F4B54"/>
    <w:rsid w:val="00424897"/>
    <w:rsid w:val="00447323"/>
    <w:rsid w:val="005027B7"/>
    <w:rsid w:val="00515AF8"/>
    <w:rsid w:val="005274CE"/>
    <w:rsid w:val="00584A56"/>
    <w:rsid w:val="00597F7C"/>
    <w:rsid w:val="005C635E"/>
    <w:rsid w:val="005F6864"/>
    <w:rsid w:val="00606535"/>
    <w:rsid w:val="00622B97"/>
    <w:rsid w:val="00672B38"/>
    <w:rsid w:val="006B6911"/>
    <w:rsid w:val="006D7525"/>
    <w:rsid w:val="00764AB0"/>
    <w:rsid w:val="007830E7"/>
    <w:rsid w:val="007C0401"/>
    <w:rsid w:val="007F12F1"/>
    <w:rsid w:val="00806CE7"/>
    <w:rsid w:val="00841364"/>
    <w:rsid w:val="0089040F"/>
    <w:rsid w:val="00896476"/>
    <w:rsid w:val="008B08C9"/>
    <w:rsid w:val="008B7E01"/>
    <w:rsid w:val="008D4F37"/>
    <w:rsid w:val="00922691"/>
    <w:rsid w:val="00924E63"/>
    <w:rsid w:val="009A5F17"/>
    <w:rsid w:val="009D68B5"/>
    <w:rsid w:val="00A155B3"/>
    <w:rsid w:val="00AD64FC"/>
    <w:rsid w:val="00B61FAA"/>
    <w:rsid w:val="00B624E7"/>
    <w:rsid w:val="00B74D4E"/>
    <w:rsid w:val="00B81F2D"/>
    <w:rsid w:val="00BB4212"/>
    <w:rsid w:val="00BB4FF4"/>
    <w:rsid w:val="00BE1680"/>
    <w:rsid w:val="00BF1908"/>
    <w:rsid w:val="00CF3145"/>
    <w:rsid w:val="00D1243E"/>
    <w:rsid w:val="00D2313B"/>
    <w:rsid w:val="00D578B8"/>
    <w:rsid w:val="00DB7EF2"/>
    <w:rsid w:val="00E01944"/>
    <w:rsid w:val="00EC6282"/>
    <w:rsid w:val="00ED32CC"/>
    <w:rsid w:val="00EE77A4"/>
    <w:rsid w:val="00F52F94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C04B6"/>
  <w14:defaultImageDpi w14:val="0"/>
  <w15:docId w15:val="{A6537117-6614-4169-AEF9-6A24EDF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5"/>
      <w:ind w:left="351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AF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95"/>
      <w:ind w:left="683" w:hanging="26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D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4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D4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68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A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5AF8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D861-41B7-46BB-AC03-87E37353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College, Clark</dc:creator>
  <cp:keywords/>
  <dc:description/>
  <cp:lastModifiedBy>Beau Clayton</cp:lastModifiedBy>
  <cp:revision>6</cp:revision>
  <dcterms:created xsi:type="dcterms:W3CDTF">2019-03-12T15:09:00Z</dcterms:created>
  <dcterms:modified xsi:type="dcterms:W3CDTF">2019-11-01T13:01:00Z</dcterms:modified>
</cp:coreProperties>
</file>