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bookmarkStart w:id="0" w:name="_GoBack"/>
      <w:bookmarkEnd w:id="0"/>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425237">
        <w:rPr>
          <w:rFonts w:asciiTheme="minorHAnsi" w:hAnsiTheme="minorHAnsi" w:cs="Times New Roman"/>
          <w:sz w:val="40"/>
        </w:rPr>
        <w:t>Spring Edition 2</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DE301F">
        <w:rPr>
          <w:rFonts w:asciiTheme="minorHAnsi" w:hAnsiTheme="minorHAnsi" w:cs="Times New Roman"/>
          <w:sz w:val="40"/>
        </w:rPr>
        <w:t>2019</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283CAA" w:rsidRDefault="00915898" w:rsidP="00915898">
      <w:pPr>
        <w:rPr>
          <w:rFonts w:eastAsia="Times New Roman" w:cs="Times New Roman"/>
          <w:sz w:val="12"/>
          <w:szCs w:val="12"/>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425237" w:rsidRDefault="00425237" w:rsidP="00761A8E">
      <w:pPr>
        <w:rPr>
          <w:rStyle w:val="Heading2Char"/>
          <w:rFonts w:eastAsiaTheme="minorHAnsi" w:cstheme="minorHAnsi"/>
          <w:sz w:val="36"/>
          <w:szCs w:val="36"/>
        </w:rPr>
      </w:pPr>
    </w:p>
    <w:p w:rsidR="00425237" w:rsidRDefault="00425237" w:rsidP="00425237">
      <w:pPr>
        <w:pStyle w:val="Heading2"/>
        <w:spacing w:before="0"/>
        <w:ind w:left="0"/>
        <w:rPr>
          <w:rFonts w:asciiTheme="minorHAnsi" w:hAnsiTheme="minorHAnsi"/>
          <w:sz w:val="36"/>
          <w:szCs w:val="36"/>
        </w:rPr>
      </w:pPr>
      <w:r w:rsidRPr="002252CA">
        <w:rPr>
          <w:rFonts w:asciiTheme="minorHAnsi" w:hAnsiTheme="minorHAnsi" w:cs="Times New Roman"/>
          <w:sz w:val="36"/>
          <w:szCs w:val="36"/>
        </w:rPr>
        <w:t>Accessing Your Financial Aid Portal</w:t>
      </w:r>
    </w:p>
    <w:p w:rsidR="00425237" w:rsidRPr="00425237" w:rsidRDefault="00425237" w:rsidP="00236D67">
      <w:pPr>
        <w:widowControl/>
        <w:rPr>
          <w:rFonts w:eastAsia="Times New Roman" w:cstheme="minorHAnsi"/>
          <w:sz w:val="24"/>
          <w:szCs w:val="24"/>
        </w:rPr>
      </w:pPr>
      <w:r w:rsidRPr="00425237">
        <w:rPr>
          <w:rFonts w:eastAsia="Times New Roman" w:cstheme="minorHAnsi"/>
          <w:sz w:val="24"/>
          <w:szCs w:val="24"/>
        </w:rPr>
        <w:t xml:space="preserve">Many times, students are under the impression that completing the FAFSA is their only step to receiving aid.  Unfortunately, this is not true.  At Pierce College, the Financial Aid year begins with </w:t>
      </w:r>
      <w:r w:rsidRPr="00425237">
        <w:rPr>
          <w:rFonts w:eastAsia="Times New Roman" w:cstheme="minorHAnsi"/>
          <w:i/>
          <w:sz w:val="24"/>
          <w:szCs w:val="24"/>
        </w:rPr>
        <w:t xml:space="preserve">summer </w:t>
      </w:r>
      <w:r w:rsidRPr="00425237">
        <w:rPr>
          <w:rFonts w:eastAsia="Times New Roman" w:cstheme="minorHAnsi"/>
          <w:sz w:val="24"/>
          <w:szCs w:val="24"/>
        </w:rPr>
        <w:t xml:space="preserve">quarter. Often times, students are randomly selected for verification, which means our Financial Aid Department needs additional information to complete your financial aid file and will not award aid until all needed documents are submitted. Your FAFSA may also be incomplete, which may prevent your FAFSA from being reviewed. Find out what additional information is needed is by checking your Financial Aid Portal online at: </w:t>
      </w:r>
      <w:hyperlink r:id="rId10" w:tooltip="Financial Aid page on Pierce College website" w:history="1">
        <w:r w:rsidRPr="00425237">
          <w:rPr>
            <w:rFonts w:eastAsia="Times New Roman" w:cstheme="minorHAnsi"/>
            <w:color w:val="0070C0"/>
            <w:sz w:val="24"/>
            <w:szCs w:val="24"/>
            <w:u w:val="single"/>
          </w:rPr>
          <w:t>https://www.pierce.ctc.edu/financial-aid</w:t>
        </w:r>
      </w:hyperlink>
      <w:r w:rsidRPr="00425237">
        <w:rPr>
          <w:rFonts w:eastAsia="Times New Roman" w:cstheme="minorHAnsi"/>
          <w:color w:val="0070C0"/>
          <w:sz w:val="24"/>
          <w:szCs w:val="24"/>
        </w:rPr>
        <w:t xml:space="preserve"> </w:t>
      </w:r>
      <w:r w:rsidRPr="00425237">
        <w:rPr>
          <w:rFonts w:eastAsia="Times New Roman" w:cstheme="minorHAnsi"/>
          <w:sz w:val="24"/>
          <w:szCs w:val="24"/>
        </w:rPr>
        <w:t>and select “Financial Aid Portal”. From this page select the following button:</w:t>
      </w:r>
    </w:p>
    <w:p w:rsidR="00425237" w:rsidRPr="00425237" w:rsidRDefault="00425237" w:rsidP="00236D67">
      <w:pPr>
        <w:widowControl/>
        <w:rPr>
          <w:rFonts w:eastAsia="Times New Roman" w:cstheme="minorHAnsi"/>
          <w:sz w:val="24"/>
          <w:szCs w:val="24"/>
        </w:rPr>
      </w:pPr>
      <w:r w:rsidRPr="00425237">
        <w:rPr>
          <w:rFonts w:eastAsia="Times New Roman" w:cstheme="minorHAnsi"/>
          <w:noProof/>
          <w:sz w:val="24"/>
          <w:szCs w:val="24"/>
        </w:rPr>
        <w:drawing>
          <wp:inline distT="0" distB="0" distL="0" distR="0" wp14:anchorId="3D708E02" wp14:editId="2204BAB2">
            <wp:extent cx="1875376" cy="590550"/>
            <wp:effectExtent l="0" t="0" r="0" b="0"/>
            <wp:docPr id="1" name="Picture 0" descr="Capture.PNG" title="Screen shot of the Pierce College Financial Aid page showing the Financial Aid Port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11" cstate="print"/>
                    <a:srcRect l="1538" t="54751" r="63866" b="30831"/>
                    <a:stretch/>
                  </pic:blipFill>
                  <pic:spPr bwMode="auto">
                    <a:xfrm>
                      <a:off x="0" y="0"/>
                      <a:ext cx="1882927" cy="592928"/>
                    </a:xfrm>
                    <a:prstGeom prst="rect">
                      <a:avLst/>
                    </a:prstGeom>
                    <a:ln>
                      <a:noFill/>
                    </a:ln>
                    <a:extLst>
                      <a:ext uri="{53640926-AAD7-44D8-BBD7-CCE9431645EC}">
                        <a14:shadowObscured xmlns:a14="http://schemas.microsoft.com/office/drawing/2010/main"/>
                      </a:ext>
                    </a:extLst>
                  </pic:spPr>
                </pic:pic>
              </a:graphicData>
            </a:graphic>
          </wp:inline>
        </w:drawing>
      </w:r>
    </w:p>
    <w:p w:rsidR="00425237" w:rsidRPr="00425237" w:rsidRDefault="00425237" w:rsidP="00236D67">
      <w:pPr>
        <w:widowControl/>
        <w:rPr>
          <w:rFonts w:eastAsia="Times New Roman" w:cstheme="minorHAnsi"/>
          <w:sz w:val="24"/>
          <w:szCs w:val="24"/>
        </w:rPr>
      </w:pPr>
      <w:r w:rsidRPr="00425237">
        <w:rPr>
          <w:rFonts w:eastAsia="Times New Roman" w:cstheme="minorHAnsi"/>
          <w:sz w:val="24"/>
          <w:szCs w:val="24"/>
        </w:rPr>
        <w:t>In the Financial Aid Portal you can do the following:</w:t>
      </w:r>
    </w:p>
    <w:p w:rsidR="00425237" w:rsidRPr="00425237" w:rsidRDefault="00425237" w:rsidP="00236D67">
      <w:pPr>
        <w:widowControl/>
        <w:numPr>
          <w:ilvl w:val="0"/>
          <w:numId w:val="14"/>
        </w:numPr>
        <w:ind w:left="792"/>
        <w:contextualSpacing/>
        <w:rPr>
          <w:rFonts w:eastAsia="Times New Roman" w:cstheme="minorHAnsi"/>
          <w:sz w:val="24"/>
          <w:szCs w:val="24"/>
        </w:rPr>
      </w:pPr>
      <w:r w:rsidRPr="00425237">
        <w:rPr>
          <w:rFonts w:eastAsia="Times New Roman" w:cstheme="minorHAnsi"/>
          <w:sz w:val="24"/>
          <w:szCs w:val="24"/>
        </w:rPr>
        <w:t>Check your 2019-2020 financial aid award status and missing items</w:t>
      </w:r>
    </w:p>
    <w:p w:rsidR="00425237" w:rsidRPr="00425237" w:rsidRDefault="00425237" w:rsidP="00236D67">
      <w:pPr>
        <w:widowControl/>
        <w:numPr>
          <w:ilvl w:val="0"/>
          <w:numId w:val="14"/>
        </w:numPr>
        <w:ind w:left="792"/>
        <w:contextualSpacing/>
        <w:rPr>
          <w:rFonts w:eastAsia="Times New Roman" w:cstheme="minorHAnsi"/>
          <w:sz w:val="24"/>
          <w:szCs w:val="24"/>
        </w:rPr>
      </w:pPr>
      <w:r w:rsidRPr="00425237">
        <w:rPr>
          <w:rFonts w:eastAsia="Times New Roman" w:cstheme="minorHAnsi"/>
          <w:sz w:val="24"/>
          <w:szCs w:val="24"/>
        </w:rPr>
        <w:t>Review your financial aid award</w:t>
      </w:r>
    </w:p>
    <w:p w:rsidR="00425237" w:rsidRPr="00425237" w:rsidRDefault="00425237" w:rsidP="00236D67">
      <w:pPr>
        <w:widowControl/>
        <w:numPr>
          <w:ilvl w:val="0"/>
          <w:numId w:val="14"/>
        </w:numPr>
        <w:ind w:left="792"/>
        <w:contextualSpacing/>
        <w:rPr>
          <w:rFonts w:eastAsia="Times New Roman" w:cstheme="minorHAnsi"/>
          <w:sz w:val="24"/>
          <w:szCs w:val="24"/>
        </w:rPr>
      </w:pPr>
      <w:r w:rsidRPr="00425237">
        <w:rPr>
          <w:rFonts w:eastAsia="Times New Roman" w:cstheme="minorHAnsi"/>
          <w:sz w:val="24"/>
          <w:szCs w:val="24"/>
        </w:rPr>
        <w:t>Access financial aid forms and other important information posted from the financial aid office</w:t>
      </w:r>
    </w:p>
    <w:p w:rsidR="00425237" w:rsidRPr="00425237" w:rsidRDefault="00425237" w:rsidP="00236D67">
      <w:pPr>
        <w:widowControl/>
        <w:contextualSpacing/>
        <w:rPr>
          <w:rFonts w:eastAsia="Times New Roman" w:cstheme="minorHAnsi"/>
          <w:sz w:val="24"/>
          <w:szCs w:val="24"/>
        </w:rPr>
      </w:pPr>
    </w:p>
    <w:p w:rsidR="00425237" w:rsidRPr="00425237" w:rsidRDefault="00425237" w:rsidP="00236D67">
      <w:pPr>
        <w:widowControl/>
        <w:rPr>
          <w:rFonts w:eastAsia="Times New Roman" w:cstheme="minorHAnsi"/>
          <w:sz w:val="24"/>
          <w:szCs w:val="24"/>
        </w:rPr>
      </w:pPr>
      <w:r w:rsidRPr="00425237">
        <w:rPr>
          <w:rFonts w:eastAsia="Times New Roman" w:cstheme="minorHAnsi"/>
          <w:sz w:val="24"/>
          <w:szCs w:val="24"/>
        </w:rPr>
        <w:t>To log into the Financial Aid Portal use the following:</w:t>
      </w:r>
    </w:p>
    <w:p w:rsidR="00425237" w:rsidRPr="00425237" w:rsidRDefault="00425237" w:rsidP="00236D67">
      <w:pPr>
        <w:widowControl/>
        <w:rPr>
          <w:rFonts w:eastAsia="Times New Roman" w:cstheme="minorHAnsi"/>
          <w:sz w:val="24"/>
          <w:szCs w:val="24"/>
        </w:rPr>
      </w:pPr>
      <w:r w:rsidRPr="00425237">
        <w:rPr>
          <w:rFonts w:eastAsia="Times New Roman" w:cstheme="minorHAnsi"/>
          <w:b/>
          <w:sz w:val="24"/>
          <w:szCs w:val="24"/>
        </w:rPr>
        <w:t>Username:</w:t>
      </w:r>
      <w:r w:rsidRPr="00425237">
        <w:rPr>
          <w:rFonts w:eastAsia="Times New Roman" w:cstheme="minorHAnsi"/>
          <w:sz w:val="24"/>
          <w:szCs w:val="24"/>
        </w:rPr>
        <w:t xml:space="preserve"> </w:t>
      </w:r>
      <w:r w:rsidRPr="00425237">
        <w:rPr>
          <w:rFonts w:eastAsia="Times New Roman" w:cstheme="minorHAnsi"/>
          <w:i/>
          <w:sz w:val="24"/>
          <w:szCs w:val="24"/>
        </w:rPr>
        <w:t>Social Security Number</w:t>
      </w:r>
      <w:r w:rsidRPr="00425237">
        <w:rPr>
          <w:rFonts w:eastAsia="Times New Roman" w:cstheme="minorHAnsi"/>
          <w:i/>
          <w:sz w:val="24"/>
          <w:szCs w:val="24"/>
        </w:rPr>
        <w:tab/>
      </w:r>
      <w:r w:rsidRPr="00425237">
        <w:rPr>
          <w:rFonts w:eastAsia="Times New Roman" w:cstheme="minorHAnsi"/>
          <w:i/>
          <w:sz w:val="24"/>
          <w:szCs w:val="24"/>
        </w:rPr>
        <w:tab/>
      </w:r>
      <w:r w:rsidRPr="00425237">
        <w:rPr>
          <w:rFonts w:eastAsia="Times New Roman" w:cstheme="minorHAnsi"/>
          <w:b/>
          <w:sz w:val="24"/>
          <w:szCs w:val="24"/>
        </w:rPr>
        <w:t>Password:</w:t>
      </w:r>
      <w:r w:rsidRPr="00425237">
        <w:rPr>
          <w:rFonts w:eastAsia="Times New Roman" w:cstheme="minorHAnsi"/>
          <w:sz w:val="24"/>
          <w:szCs w:val="24"/>
        </w:rPr>
        <w:t xml:space="preserve"> </w:t>
      </w:r>
      <w:r w:rsidRPr="00425237">
        <w:rPr>
          <w:rFonts w:eastAsia="Times New Roman" w:cstheme="minorHAnsi"/>
          <w:i/>
          <w:sz w:val="24"/>
          <w:szCs w:val="24"/>
        </w:rPr>
        <w:t>Date of Birth (MMDDYY)</w:t>
      </w:r>
    </w:p>
    <w:p w:rsidR="00425237" w:rsidRPr="00425237" w:rsidRDefault="00425237" w:rsidP="00236D67">
      <w:pPr>
        <w:widowControl/>
        <w:rPr>
          <w:rFonts w:eastAsia="Times New Roman" w:cstheme="minorHAnsi"/>
          <w:sz w:val="24"/>
          <w:szCs w:val="24"/>
        </w:rPr>
      </w:pPr>
    </w:p>
    <w:p w:rsidR="00425237" w:rsidRPr="00425237" w:rsidRDefault="00425237" w:rsidP="00236D67">
      <w:pPr>
        <w:widowControl/>
        <w:contextualSpacing/>
        <w:rPr>
          <w:rFonts w:eastAsia="Times New Roman" w:cstheme="minorHAnsi"/>
          <w:sz w:val="24"/>
          <w:szCs w:val="24"/>
        </w:rPr>
      </w:pPr>
      <w:r w:rsidRPr="00425237">
        <w:rPr>
          <w:rFonts w:eastAsia="Times New Roman" w:cstheme="minorHAnsi"/>
          <w:sz w:val="24"/>
          <w:szCs w:val="24"/>
        </w:rPr>
        <w:t>Once you log in to your portal using your username and password above, you will scroll down to the bottom of the webpage to “Information We Need” and you may or may not see a list of documents to be printed, filled out and turned in to the financial aid department. Please give the department at least two weeks upon receiving your additional documentation to begin to review your status.  If you have questions, you can call the Financial Aid Department, stop by, or call Alexis Burris at 253-722-3429.</w:t>
      </w:r>
    </w:p>
    <w:p w:rsidR="00425237" w:rsidRPr="00425237" w:rsidRDefault="00425237" w:rsidP="00236D67">
      <w:pPr>
        <w:spacing w:before="145"/>
        <w:outlineLvl w:val="1"/>
        <w:rPr>
          <w:rFonts w:eastAsia="Times New Roman" w:cstheme="minorHAnsi"/>
          <w:b/>
          <w:bCs/>
          <w:sz w:val="36"/>
          <w:szCs w:val="36"/>
        </w:rPr>
      </w:pPr>
      <w:r w:rsidRPr="00425237">
        <w:rPr>
          <w:rFonts w:eastAsia="Times New Roman" w:cstheme="minorHAnsi"/>
          <w:b/>
          <w:bCs/>
          <w:sz w:val="36"/>
          <w:szCs w:val="36"/>
        </w:rPr>
        <w:t>Summer Hours</w:t>
      </w:r>
    </w:p>
    <w:p w:rsidR="00425237" w:rsidRPr="00425237" w:rsidRDefault="00425237" w:rsidP="00236D67">
      <w:pPr>
        <w:widowControl/>
        <w:rPr>
          <w:rFonts w:eastAsia="Times New Roman" w:cstheme="minorHAnsi"/>
          <w:sz w:val="24"/>
          <w:szCs w:val="24"/>
        </w:rPr>
      </w:pPr>
      <w:r w:rsidRPr="00425237">
        <w:rPr>
          <w:rFonts w:eastAsia="Times New Roman" w:cstheme="minorHAnsi"/>
          <w:sz w:val="24"/>
          <w:szCs w:val="24"/>
        </w:rPr>
        <w:t>Workforce staff are available throughout the summer quarter and during breaks! Please continue to come in to meet with us. During the summer, Pierce College hours change. From June 24th – August 30th, Monday – Thursday hours are 8am-5 pm and Friday 8am-12noon. Navigator hours may also change during the summer. Be sure to check with your navigator for availability.</w:t>
      </w:r>
    </w:p>
    <w:p w:rsidR="004B06D0" w:rsidRPr="004B06D0" w:rsidRDefault="004B06D0" w:rsidP="00236D67"/>
    <w:p w:rsidR="00425237" w:rsidRPr="004578B8" w:rsidRDefault="00425237" w:rsidP="00425237">
      <w:pPr>
        <w:pStyle w:val="Heading2"/>
        <w:ind w:left="0"/>
        <w:rPr>
          <w:rFonts w:asciiTheme="minorHAnsi" w:hAnsiTheme="minorHAnsi" w:cstheme="minorHAnsi"/>
          <w:sz w:val="36"/>
          <w:szCs w:val="36"/>
        </w:rPr>
      </w:pPr>
      <w:r>
        <w:rPr>
          <w:rFonts w:asciiTheme="minorHAnsi" w:hAnsiTheme="minorHAnsi" w:cstheme="minorHAnsi"/>
          <w:sz w:val="36"/>
          <w:szCs w:val="36"/>
        </w:rPr>
        <w:lastRenderedPageBreak/>
        <w:t>In-Demand Occupations</w:t>
      </w:r>
    </w:p>
    <w:p w:rsidR="00425237" w:rsidRDefault="00425237" w:rsidP="00425237">
      <w:pPr>
        <w:widowControl/>
        <w:spacing w:after="160" w:line="259" w:lineRule="auto"/>
        <w:rPr>
          <w:sz w:val="24"/>
          <w:szCs w:val="24"/>
        </w:rPr>
      </w:pPr>
      <w:r w:rsidRPr="00425237">
        <w:rPr>
          <w:sz w:val="24"/>
          <w:szCs w:val="24"/>
        </w:rPr>
        <w:t>The April 2019 report on the Washington State Resident Civilian Labor Force and employment provided by Employment Security shows that the Unemployment rate in Pierce County is at 5.5% and at 2.8% in King County.  Employer demand is still quite high for many areas. Below is a snapshot from the most recent Supply/Demand list from Employment Security of the top 30 occupational titles most “in-demand”. It shows the gap between the number of job postings and number of individuals either completing a program in that field or having previously worked in that field and are now applying for Unemployment Benefits. The larger the negative number, the greater the demand.</w:t>
      </w:r>
    </w:p>
    <w:p w:rsidR="00236D67" w:rsidRPr="00236D67" w:rsidRDefault="00236D67" w:rsidP="00425237">
      <w:pPr>
        <w:widowControl/>
        <w:spacing w:after="160" w:line="259" w:lineRule="auto"/>
        <w:rPr>
          <w:sz w:val="8"/>
          <w:szCs w:val="8"/>
        </w:rPr>
      </w:pPr>
    </w:p>
    <w:tbl>
      <w:tblPr>
        <w:tblW w:w="9000" w:type="dxa"/>
        <w:tblInd w:w="445" w:type="dxa"/>
        <w:tblLook w:val="04A0" w:firstRow="1" w:lastRow="0" w:firstColumn="1" w:lastColumn="0" w:noHBand="0" w:noVBand="1"/>
      </w:tblPr>
      <w:tblGrid>
        <w:gridCol w:w="5670"/>
        <w:gridCol w:w="3330"/>
      </w:tblGrid>
      <w:tr w:rsidR="004B06D0" w:rsidRPr="004B06D0" w:rsidTr="004B06D0">
        <w:trPr>
          <w:trHeight w:val="9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spacing w:after="240"/>
              <w:rPr>
                <w:rFonts w:ascii="Calibri" w:eastAsia="Times New Roman" w:hAnsi="Calibri" w:cs="Times New Roman"/>
                <w:b/>
                <w:bCs/>
                <w:color w:val="000000"/>
              </w:rPr>
            </w:pPr>
            <w:r w:rsidRPr="004B06D0">
              <w:rPr>
                <w:rFonts w:ascii="Calibri" w:eastAsia="Times New Roman" w:hAnsi="Calibri" w:cs="Times New Roman"/>
                <w:b/>
                <w:bCs/>
                <w:color w:val="000000"/>
              </w:rPr>
              <w:t>Occupation</w:t>
            </w:r>
          </w:p>
        </w:tc>
        <w:tc>
          <w:tcPr>
            <w:tcW w:w="3330" w:type="dxa"/>
            <w:tcBorders>
              <w:top w:val="single" w:sz="4" w:space="0" w:color="auto"/>
              <w:left w:val="single" w:sz="4" w:space="0" w:color="auto"/>
              <w:bottom w:val="single" w:sz="4" w:space="0" w:color="auto"/>
              <w:right w:val="single" w:sz="4" w:space="0" w:color="auto"/>
            </w:tcBorders>
            <w:shd w:val="clear" w:color="000000" w:fill="ECF1F4"/>
            <w:vAlign w:val="center"/>
            <w:hideMark/>
          </w:tcPr>
          <w:p w:rsidR="004B06D0" w:rsidRPr="004B06D0" w:rsidRDefault="004B06D0" w:rsidP="004B06D0">
            <w:pPr>
              <w:widowControl/>
              <w:jc w:val="center"/>
              <w:rPr>
                <w:rFonts w:ascii="Calibri" w:eastAsia="Times New Roman" w:hAnsi="Calibri" w:cs="Times New Roman"/>
                <w:b/>
                <w:bCs/>
                <w:color w:val="000000"/>
              </w:rPr>
            </w:pPr>
            <w:r w:rsidRPr="004B06D0">
              <w:rPr>
                <w:rFonts w:ascii="Calibri" w:eastAsia="Times New Roman" w:hAnsi="Calibri" w:cs="Times New Roman"/>
                <w:b/>
                <w:bCs/>
                <w:color w:val="000000"/>
              </w:rPr>
              <w:t>Gap between supply and demand</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Computer Systems</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-47,547</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Nursing</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-31,759</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Computer Engineering</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-28,007</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Sales</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-13,201</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Social Services</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-12,961</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Building Maintenance</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-11,519</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Line Supervision</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-10,751</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Marketing Management and Research</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-9,999</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Human Resources Management</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-9,621</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Digital Graphics</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-9,576</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Food Preparation</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-9,479</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Building,  Grounds Cleaning and Maintenance Workers</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-8,424</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Secretarial</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-8,282</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Miscellaneous Retail Workers</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-8,190</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Miscellaneous Food Preparation and Serving Workers</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-7,497</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Medicine</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-6,422</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Real Estate</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-5,763</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Clerical Supervision and Management</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-5,680</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LPN</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-5,666</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Nurse Assisting</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-5,268</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Truck and Bus Driving</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-4,718</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Medical Services Management</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-4,155</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Medical Office and Clerical</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-3,959</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Physical Therapy</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-3,926</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Accounting</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-3,256</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Advertising/Public Relations</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-3,116</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Financial Planning</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-2,916</w:t>
            </w:r>
          </w:p>
        </w:tc>
      </w:tr>
      <w:tr w:rsidR="004B06D0" w:rsidRPr="004B06D0" w:rsidTr="004B06D0">
        <w:trPr>
          <w:trHeight w:val="300"/>
        </w:trPr>
        <w:tc>
          <w:tcPr>
            <w:tcW w:w="567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Dental Assisting</w:t>
            </w:r>
          </w:p>
        </w:tc>
        <w:tc>
          <w:tcPr>
            <w:tcW w:w="3330" w:type="dxa"/>
            <w:tcBorders>
              <w:top w:val="single" w:sz="4" w:space="0" w:color="auto"/>
              <w:left w:val="single" w:sz="4" w:space="0" w:color="auto"/>
              <w:bottom w:val="single" w:sz="4" w:space="0" w:color="auto"/>
              <w:right w:val="single" w:sz="4" w:space="0" w:color="auto"/>
            </w:tcBorders>
            <w:shd w:val="clear" w:color="000000" w:fill="ECF1F4"/>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-2,877</w:t>
            </w:r>
          </w:p>
        </w:tc>
      </w:tr>
      <w:tr w:rsidR="004B06D0" w:rsidRPr="004B06D0" w:rsidTr="004B06D0">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4B06D0" w:rsidRPr="004B06D0" w:rsidRDefault="004B06D0" w:rsidP="004B06D0">
            <w:pPr>
              <w:widowControl/>
              <w:rPr>
                <w:rFonts w:ascii="Calibri" w:eastAsia="Times New Roman" w:hAnsi="Calibri" w:cs="Times New Roman"/>
                <w:color w:val="000000"/>
              </w:rPr>
            </w:pPr>
            <w:r w:rsidRPr="004B06D0">
              <w:rPr>
                <w:rFonts w:ascii="Calibri" w:eastAsia="Times New Roman" w:hAnsi="Calibri" w:cs="Times New Roman"/>
                <w:color w:val="000000"/>
              </w:rPr>
              <w:t>Industrial Engineering</w:t>
            </w:r>
          </w:p>
        </w:tc>
        <w:tc>
          <w:tcPr>
            <w:tcW w:w="3330" w:type="dxa"/>
            <w:tcBorders>
              <w:top w:val="nil"/>
              <w:left w:val="nil"/>
              <w:bottom w:val="single" w:sz="4" w:space="0" w:color="auto"/>
              <w:right w:val="single" w:sz="4" w:space="0" w:color="auto"/>
            </w:tcBorders>
            <w:shd w:val="clear" w:color="auto" w:fill="auto"/>
            <w:noWrap/>
            <w:vAlign w:val="bottom"/>
            <w:hideMark/>
          </w:tcPr>
          <w:p w:rsidR="004B06D0" w:rsidRPr="004B06D0" w:rsidRDefault="004B06D0" w:rsidP="004B06D0">
            <w:pPr>
              <w:widowControl/>
              <w:jc w:val="center"/>
              <w:rPr>
                <w:rFonts w:ascii="Calibri" w:eastAsia="Times New Roman" w:hAnsi="Calibri" w:cs="Times New Roman"/>
                <w:color w:val="000000"/>
              </w:rPr>
            </w:pPr>
            <w:r w:rsidRPr="004B06D0">
              <w:rPr>
                <w:rFonts w:ascii="Calibri" w:eastAsia="Times New Roman" w:hAnsi="Calibri" w:cs="Times New Roman"/>
                <w:color w:val="000000"/>
              </w:rPr>
              <w:t>-2,763</w:t>
            </w:r>
          </w:p>
        </w:tc>
      </w:tr>
    </w:tbl>
    <w:p w:rsidR="00425237" w:rsidRPr="00425237" w:rsidRDefault="00425237" w:rsidP="00425237">
      <w:pPr>
        <w:widowControl/>
        <w:spacing w:after="160" w:line="259" w:lineRule="auto"/>
        <w:rPr>
          <w:sz w:val="24"/>
          <w:szCs w:val="24"/>
        </w:rPr>
      </w:pPr>
    </w:p>
    <w:p w:rsidR="00425237" w:rsidRPr="00425237" w:rsidRDefault="00425237" w:rsidP="00425237">
      <w:pPr>
        <w:widowControl/>
        <w:spacing w:after="160" w:line="259" w:lineRule="auto"/>
        <w:rPr>
          <w:rFonts w:ascii="Times New Roman" w:eastAsia="Times New Roman" w:hAnsi="Times New Roman" w:cs="Times New Roman"/>
          <w:sz w:val="24"/>
          <w:szCs w:val="24"/>
        </w:rPr>
      </w:pPr>
      <w:r w:rsidRPr="00425237">
        <w:t xml:space="preserve">To see where your pathway lands on the demand/decline list, go to </w:t>
      </w:r>
      <w:hyperlink r:id="rId12" w:tooltip="Employment Security Department" w:history="1">
        <w:r w:rsidRPr="00425237">
          <w:rPr>
            <w:color w:val="0563C1" w:themeColor="hyperlink"/>
            <w:u w:val="single"/>
          </w:rPr>
          <w:t>https://esd.wa.gov/labormarketinfo</w:t>
        </w:r>
      </w:hyperlink>
      <w:r w:rsidRPr="00425237">
        <w:t xml:space="preserve"> or speak with a Job &amp; Career Connections staff member.</w:t>
      </w:r>
    </w:p>
    <w:p w:rsidR="00D20239" w:rsidRPr="00C756B1" w:rsidRDefault="00D20239" w:rsidP="00C756B1">
      <w:pPr>
        <w:rPr>
          <w:rFonts w:cstheme="minorHAnsi"/>
          <w:sz w:val="24"/>
          <w:szCs w:val="24"/>
        </w:rPr>
      </w:pPr>
    </w:p>
    <w:p w:rsidR="0091078A" w:rsidRPr="00E22A68" w:rsidRDefault="0091078A" w:rsidP="00A34B05">
      <w:pPr>
        <w:pStyle w:val="Style1"/>
        <w:rPr>
          <w:rFonts w:eastAsia="Times New Roman" w:cs="Times New Roman"/>
          <w:sz w:val="36"/>
          <w:szCs w:val="36"/>
        </w:rPr>
      </w:pPr>
      <w:r w:rsidRPr="00E22A68">
        <w:rPr>
          <w:rFonts w:cs="Times New Roman"/>
          <w:sz w:val="36"/>
          <w:szCs w:val="36"/>
        </w:rPr>
        <w:t>Workforce</w:t>
      </w:r>
      <w:r w:rsidRPr="00E22A68">
        <w:rPr>
          <w:rFonts w:cs="Times New Roman"/>
          <w:spacing w:val="-18"/>
          <w:sz w:val="36"/>
          <w:szCs w:val="36"/>
        </w:rPr>
        <w:t xml:space="preserve"> </w:t>
      </w:r>
      <w:r w:rsidRPr="00E22A68">
        <w:rPr>
          <w:rFonts w:cs="Times New Roman"/>
          <w:sz w:val="36"/>
          <w:szCs w:val="36"/>
        </w:rPr>
        <w:t>Staff</w:t>
      </w:r>
      <w:r w:rsidRPr="00E22A68">
        <w:rPr>
          <w:rFonts w:cs="Times New Roman"/>
          <w:spacing w:val="-17"/>
          <w:sz w:val="36"/>
          <w:szCs w:val="36"/>
        </w:rPr>
        <w:t xml:space="preserve"> </w:t>
      </w:r>
      <w:r w:rsidRPr="00E22A68">
        <w:rPr>
          <w:rFonts w:cs="Times New Roman"/>
          <w:sz w:val="36"/>
          <w:szCs w:val="36"/>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3"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00836917">
        <w:rPr>
          <w:rFonts w:cs="Times New Roman"/>
          <w:i/>
          <w:spacing w:val="-1"/>
          <w:sz w:val="24"/>
          <w:szCs w:val="24"/>
        </w:rPr>
        <w:t xml:space="preserve">Monday - </w:t>
      </w:r>
      <w:r w:rsidRPr="008E5B43">
        <w:rPr>
          <w:rFonts w:cs="Times New Roman"/>
          <w:i/>
          <w:sz w:val="24"/>
          <w:szCs w:val="24"/>
        </w:rPr>
        <w:t xml:space="preserve">Friday </w:t>
      </w:r>
      <w:r w:rsidRPr="008E5B43">
        <w:rPr>
          <w:rFonts w:cs="Times New Roman"/>
          <w:i/>
          <w:spacing w:val="-1"/>
          <w:sz w:val="24"/>
          <w:szCs w:val="24"/>
        </w:rPr>
        <w:t>at</w:t>
      </w:r>
      <w:r w:rsidRPr="008E5B43">
        <w:rPr>
          <w:rFonts w:cs="Times New Roman"/>
          <w:i/>
          <w:spacing w:val="1"/>
          <w:sz w:val="24"/>
          <w:szCs w:val="24"/>
        </w:rPr>
        <w:t xml:space="preserve"> </w:t>
      </w:r>
      <w:r w:rsidR="00836917">
        <w:rPr>
          <w:rFonts w:cs="Times New Roman"/>
          <w:i/>
          <w:spacing w:val="-1"/>
          <w:sz w:val="24"/>
          <w:szCs w:val="24"/>
        </w:rPr>
        <w:t>FS</w:t>
      </w:r>
    </w:p>
    <w:p w:rsidR="00761A8E" w:rsidRPr="008E5B43" w:rsidRDefault="00761A8E" w:rsidP="00761A8E">
      <w:pPr>
        <w:spacing w:before="51" w:line="300" w:lineRule="auto"/>
        <w:contextualSpacing/>
        <w:rPr>
          <w:rFonts w:cs="Times New Roman"/>
          <w:i/>
          <w:spacing w:val="25"/>
          <w:sz w:val="24"/>
          <w:szCs w:val="24"/>
        </w:rPr>
      </w:pPr>
      <w:r w:rsidRPr="008A7E7E">
        <w:rPr>
          <w:rFonts w:cs="Times New Roman"/>
          <w:b/>
          <w:i/>
          <w:sz w:val="24"/>
        </w:rPr>
        <w:t xml:space="preserve">Gunnar </w:t>
      </w:r>
      <w:r w:rsidRPr="008A7E7E">
        <w:rPr>
          <w:rFonts w:cs="Times New Roman"/>
          <w:b/>
          <w:i/>
          <w:spacing w:val="-1"/>
          <w:sz w:val="24"/>
        </w:rPr>
        <w:t>Jaeck</w:t>
      </w:r>
      <w:r w:rsidRPr="008A7E7E">
        <w:rPr>
          <w:rFonts w:cs="Times New Roman"/>
          <w:i/>
          <w:spacing w:val="-1"/>
        </w:rPr>
        <w:t>,</w:t>
      </w:r>
      <w:r w:rsidRPr="008A7E7E">
        <w:rPr>
          <w:rFonts w:cs="Times New Roman"/>
          <w:i/>
        </w:rPr>
        <w:t xml:space="preserve"> </w:t>
      </w:r>
      <w:r w:rsidRPr="008E5B43">
        <w:rPr>
          <w:rFonts w:cs="Times New Roman"/>
          <w:i/>
          <w:spacing w:val="-1"/>
          <w:sz w:val="24"/>
          <w:szCs w:val="24"/>
        </w:rPr>
        <w:t>Basic</w:t>
      </w:r>
      <w:r w:rsidRPr="008E5B43">
        <w:rPr>
          <w:rFonts w:cs="Times New Roman"/>
          <w:i/>
          <w:sz w:val="24"/>
          <w:szCs w:val="24"/>
        </w:rPr>
        <w:t xml:space="preserve"> </w:t>
      </w:r>
      <w:r w:rsidRPr="008E5B43">
        <w:rPr>
          <w:rFonts w:cs="Times New Roman"/>
          <w:i/>
          <w:spacing w:val="-1"/>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Pr="008E5B43">
        <w:rPr>
          <w:rFonts w:cs="Times New Roman"/>
          <w:i/>
          <w:spacing w:val="29"/>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t>
      </w:r>
      <w:r w:rsidRPr="008E5B43">
        <w:rPr>
          <w:rFonts w:cs="Times New Roman"/>
          <w:i/>
          <w:spacing w:val="-2"/>
          <w:sz w:val="24"/>
          <w:szCs w:val="24"/>
        </w:rPr>
        <w:t xml:space="preserve"> </w:t>
      </w:r>
      <w:r>
        <w:rPr>
          <w:rFonts w:cs="Times New Roman"/>
          <w:i/>
          <w:spacing w:val="-1"/>
          <w:sz w:val="24"/>
          <w:szCs w:val="24"/>
        </w:rPr>
        <w:t>Interim Manager</w:t>
      </w:r>
      <w:r w:rsidRPr="008E5B43">
        <w:rPr>
          <w:rFonts w:cs="Times New Roman"/>
          <w:i/>
          <w:spacing w:val="25"/>
          <w:sz w:val="24"/>
          <w:szCs w:val="24"/>
        </w:rPr>
        <w:t xml:space="preserve"> </w:t>
      </w:r>
      <w:hyperlink r:id="rId14" w:history="1">
        <w:r w:rsidRPr="008E5B43">
          <w:rPr>
            <w:rStyle w:val="Hyperlink"/>
            <w:rFonts w:cs="Times New Roman"/>
            <w:i/>
            <w:color w:val="0070C0"/>
            <w:spacing w:val="25"/>
            <w:sz w:val="24"/>
            <w:szCs w:val="24"/>
          </w:rPr>
          <w:t>gjaeck@pierce.ctc.edu</w:t>
        </w:r>
      </w:hyperlink>
    </w:p>
    <w:p w:rsidR="00761A8E" w:rsidRDefault="004C2B28" w:rsidP="00761A8E">
      <w:pPr>
        <w:spacing w:before="51" w:line="300" w:lineRule="auto"/>
        <w:contextualSpacing/>
        <w:rPr>
          <w:rFonts w:eastAsia="Times New Roman" w:cs="Times New Roman"/>
          <w:i/>
          <w:sz w:val="24"/>
          <w:szCs w:val="24"/>
        </w:rPr>
      </w:pPr>
      <w:r>
        <w:rPr>
          <w:rFonts w:cs="Times New Roman"/>
          <w:i/>
          <w:spacing w:val="-1"/>
          <w:sz w:val="24"/>
          <w:szCs w:val="24"/>
        </w:rPr>
        <w:t>253-964-6264</w:t>
      </w:r>
      <w:r w:rsidR="00761A8E" w:rsidRPr="008E5B43">
        <w:rPr>
          <w:rFonts w:cs="Times New Roman"/>
          <w:i/>
          <w:sz w:val="24"/>
          <w:szCs w:val="24"/>
        </w:rPr>
        <w:t xml:space="preserve"> </w:t>
      </w:r>
      <w:r w:rsidR="00761A8E" w:rsidRPr="008E5B43">
        <w:rPr>
          <w:rFonts w:eastAsia="Times New Roman" w:cs="Times New Roman"/>
          <w:i/>
          <w:spacing w:val="-1"/>
          <w:sz w:val="24"/>
          <w:szCs w:val="24"/>
        </w:rPr>
        <w:t>*Available</w:t>
      </w:r>
      <w:r w:rsidR="00761A8E" w:rsidRPr="008E5B43">
        <w:rPr>
          <w:rFonts w:eastAsia="Times New Roman" w:cs="Times New Roman"/>
          <w:i/>
          <w:spacing w:val="-2"/>
          <w:sz w:val="24"/>
          <w:szCs w:val="24"/>
        </w:rPr>
        <w:t xml:space="preserve"> </w:t>
      </w:r>
      <w:r w:rsidR="00761A8E">
        <w:rPr>
          <w:rFonts w:eastAsia="Times New Roman" w:cs="Times New Roman"/>
          <w:i/>
          <w:spacing w:val="-1"/>
          <w:sz w:val="24"/>
          <w:szCs w:val="24"/>
        </w:rPr>
        <w:t>Tuesday</w:t>
      </w:r>
      <w:r w:rsidR="00761A8E" w:rsidRPr="008E5B43">
        <w:rPr>
          <w:rFonts w:eastAsia="Times New Roman" w:cs="Times New Roman"/>
          <w:i/>
          <w:spacing w:val="1"/>
          <w:sz w:val="24"/>
          <w:szCs w:val="24"/>
        </w:rPr>
        <w:t xml:space="preserve"> </w:t>
      </w:r>
      <w:r w:rsidR="00761A8E" w:rsidRPr="008E5B43">
        <w:rPr>
          <w:rFonts w:eastAsia="Times New Roman" w:cs="Times New Roman"/>
          <w:i/>
          <w:sz w:val="24"/>
          <w:szCs w:val="24"/>
        </w:rPr>
        <w:t xml:space="preserve">– </w:t>
      </w:r>
      <w:r w:rsidR="00761A8E" w:rsidRPr="008E5B43">
        <w:rPr>
          <w:rFonts w:eastAsia="Times New Roman" w:cs="Times New Roman"/>
          <w:i/>
          <w:spacing w:val="-1"/>
          <w:sz w:val="24"/>
          <w:szCs w:val="24"/>
        </w:rPr>
        <w:t>Thursday</w:t>
      </w:r>
      <w:r w:rsidR="00761A8E" w:rsidRPr="008E5B43">
        <w:rPr>
          <w:rFonts w:eastAsia="Times New Roman" w:cs="Times New Roman"/>
          <w:i/>
          <w:sz w:val="24"/>
          <w:szCs w:val="24"/>
        </w:rPr>
        <w:t xml:space="preserve"> </w:t>
      </w:r>
      <w:r w:rsidR="00761A8E" w:rsidRPr="008E5B43">
        <w:rPr>
          <w:rFonts w:eastAsia="Times New Roman" w:cs="Times New Roman"/>
          <w:i/>
          <w:spacing w:val="-2"/>
          <w:sz w:val="24"/>
          <w:szCs w:val="24"/>
        </w:rPr>
        <w:t>at</w:t>
      </w:r>
      <w:r w:rsidR="00761A8E" w:rsidRPr="008E5B43">
        <w:rPr>
          <w:rFonts w:eastAsia="Times New Roman" w:cs="Times New Roman"/>
          <w:i/>
          <w:spacing w:val="1"/>
          <w:sz w:val="24"/>
          <w:szCs w:val="24"/>
        </w:rPr>
        <w:t xml:space="preserve"> </w:t>
      </w:r>
      <w:r w:rsidR="00761A8E" w:rsidRPr="008E5B43">
        <w:rPr>
          <w:rFonts w:eastAsia="Times New Roman" w:cs="Times New Roman"/>
          <w:i/>
          <w:sz w:val="24"/>
          <w:szCs w:val="24"/>
        </w:rPr>
        <w:t>FS</w:t>
      </w:r>
    </w:p>
    <w:p w:rsidR="00761A8E" w:rsidRPr="008E5B43" w:rsidRDefault="00761A8E" w:rsidP="00761A8E">
      <w:pPr>
        <w:spacing w:before="71" w:line="300" w:lineRule="auto"/>
        <w:contextualSpacing/>
        <w:rPr>
          <w:rFonts w:cs="Times New Roman"/>
          <w:i/>
          <w:color w:val="800000"/>
          <w:spacing w:val="-1"/>
          <w:sz w:val="24"/>
          <w:szCs w:val="24"/>
          <w:u w:val="single" w:color="800000"/>
        </w:rPr>
      </w:pPr>
      <w:r>
        <w:rPr>
          <w:rFonts w:cs="Times New Roman"/>
          <w:b/>
          <w:i/>
          <w:sz w:val="24"/>
        </w:rPr>
        <w:t>Sarah Hoaglin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Pr>
          <w:rFonts w:cs="Times New Roman"/>
          <w:i/>
          <w:spacing w:val="-1"/>
          <w:sz w:val="24"/>
          <w:szCs w:val="24"/>
        </w:rPr>
        <w:t>Interim Manager</w:t>
      </w:r>
      <w:r w:rsidRPr="008E5B43">
        <w:rPr>
          <w:rFonts w:cs="Times New Roman"/>
          <w:i/>
          <w:spacing w:val="-1"/>
          <w:sz w:val="24"/>
          <w:szCs w:val="24"/>
        </w:rPr>
        <w:t xml:space="preserve"> </w:t>
      </w:r>
      <w:hyperlink r:id="rId15" w:history="1">
        <w:r w:rsidRPr="007F3B30">
          <w:rPr>
            <w:rStyle w:val="Hyperlink"/>
            <w:rFonts w:cs="Times New Roman"/>
            <w:i/>
            <w:spacing w:val="-1"/>
            <w:sz w:val="24"/>
            <w:szCs w:val="24"/>
          </w:rPr>
          <w:t>shoaglin@pierce.ctc.edu</w:t>
        </w:r>
      </w:hyperlink>
      <w:r w:rsidRPr="008E5B43">
        <w:rPr>
          <w:rFonts w:cs="Times New Roman"/>
          <w:i/>
          <w:color w:val="0070C0"/>
          <w:spacing w:val="-1"/>
          <w:sz w:val="24"/>
          <w:szCs w:val="24"/>
          <w:u w:val="single" w:color="800000"/>
        </w:rPr>
        <w:t xml:space="preserve"> </w:t>
      </w:r>
    </w:p>
    <w:p w:rsidR="00761A8E" w:rsidRDefault="00761A8E" w:rsidP="00761A8E">
      <w:pPr>
        <w:spacing w:before="71" w:line="300" w:lineRule="auto"/>
        <w:contextualSpacing/>
        <w:rPr>
          <w:rFonts w:cs="Times New Roman"/>
          <w:b/>
          <w:i/>
          <w:sz w:val="24"/>
        </w:rPr>
      </w:pPr>
      <w:r w:rsidRPr="008E5B43">
        <w:rPr>
          <w:rFonts w:cs="Times New Roman"/>
          <w:i/>
          <w:spacing w:val="-1"/>
          <w:sz w:val="24"/>
          <w:szCs w:val="24"/>
        </w:rPr>
        <w:t>253-912-3617 *Available</w:t>
      </w:r>
      <w:r w:rsidRPr="008E5B43">
        <w:rPr>
          <w:rFonts w:cs="Times New Roman"/>
          <w:i/>
          <w:sz w:val="24"/>
          <w:szCs w:val="24"/>
        </w:rPr>
        <w:t xml:space="preserve"> </w:t>
      </w:r>
      <w:r>
        <w:rPr>
          <w:rFonts w:cs="Times New Roman"/>
          <w:i/>
          <w:spacing w:val="-1"/>
          <w:sz w:val="24"/>
          <w:szCs w:val="24"/>
        </w:rPr>
        <w:t>Monday and Tuesday (location varies)</w:t>
      </w:r>
    </w:p>
    <w:p w:rsidR="00A138E0" w:rsidRPr="008E5B4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Pr>
          <w:rFonts w:cs="Times New Roman"/>
          <w:i/>
          <w:sz w:val="24"/>
        </w:rPr>
        <w:t>Workforce Coordinator</w:t>
      </w:r>
      <w:r w:rsidRPr="008E5B43">
        <w:rPr>
          <w:rFonts w:cs="Times New Roman"/>
          <w:i/>
          <w:spacing w:val="-1"/>
          <w:sz w:val="24"/>
          <w:szCs w:val="24"/>
        </w:rPr>
        <w:t xml:space="preserve"> </w:t>
      </w:r>
      <w:hyperlink r:id="rId16" w:history="1">
        <w:r w:rsidRPr="00314E55">
          <w:rPr>
            <w:rStyle w:val="Hyperlink"/>
            <w:rFonts w:cs="Times New Roman"/>
            <w:i/>
            <w:spacing w:val="-1"/>
            <w:sz w:val="24"/>
            <w:szCs w:val="24"/>
          </w:rPr>
          <w:t>atsapralis@pierce.ctc.edu</w:t>
        </w:r>
      </w:hyperlink>
    </w:p>
    <w:p w:rsidR="00A138E0" w:rsidRPr="008E5B43" w:rsidRDefault="00A138E0" w:rsidP="00A138E0">
      <w:pPr>
        <w:spacing w:line="300" w:lineRule="auto"/>
        <w:ind w:right="313"/>
        <w:contextualSpacing/>
        <w:rPr>
          <w:rFonts w:eastAsia="Times New Roman" w:cs="Times New Roman"/>
          <w:sz w:val="24"/>
          <w:szCs w:val="24"/>
        </w:rPr>
      </w:pPr>
      <w:r>
        <w:rPr>
          <w:rFonts w:cs="Times New Roman"/>
          <w:i/>
          <w:spacing w:val="-1"/>
          <w:sz w:val="24"/>
          <w:szCs w:val="24"/>
        </w:rPr>
        <w:t>253-912-3617</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004A7B8C">
        <w:rPr>
          <w:rFonts w:cs="Times New Roman"/>
          <w:i/>
          <w:spacing w:val="-1"/>
          <w:sz w:val="24"/>
          <w:szCs w:val="24"/>
        </w:rPr>
        <w:t>Monday &amp; Friday at FS, Tuesday</w:t>
      </w:r>
      <w:r>
        <w:rPr>
          <w:rFonts w:cs="Times New Roman"/>
          <w:i/>
          <w:spacing w:val="-1"/>
          <w:sz w:val="24"/>
          <w:szCs w:val="24"/>
        </w:rPr>
        <w:t xml:space="preserve"> at PY</w:t>
      </w:r>
    </w:p>
    <w:p w:rsidR="0091078A" w:rsidRPr="008E5B43" w:rsidRDefault="0091078A" w:rsidP="00BF04AD">
      <w:pPr>
        <w:spacing w:before="68" w:line="300" w:lineRule="auto"/>
        <w:ind w:right="27"/>
        <w:contextualSpacing/>
        <w:rPr>
          <w:rFonts w:eastAsia="Times New Roman" w:cs="Times New Roman"/>
          <w:sz w:val="24"/>
          <w:szCs w:val="24"/>
        </w:rPr>
      </w:pPr>
      <w:r w:rsidRPr="008A7E7E">
        <w:rPr>
          <w:rFonts w:cs="Times New Roman"/>
          <w:b/>
          <w:i/>
          <w:sz w:val="24"/>
        </w:rPr>
        <w:t xml:space="preserve">Alexis </w:t>
      </w:r>
      <w:r w:rsidRPr="008A7E7E">
        <w:rPr>
          <w:rFonts w:cs="Times New Roman"/>
          <w:b/>
          <w:i/>
          <w:spacing w:val="-1"/>
          <w:sz w:val="24"/>
        </w:rPr>
        <w:t>Burris</w:t>
      </w:r>
      <w:r w:rsidRPr="008A7E7E">
        <w:rPr>
          <w:rFonts w:cs="Times New Roman"/>
          <w:i/>
          <w:spacing w:val="-1"/>
        </w:rPr>
        <w:t>,</w:t>
      </w:r>
      <w:r w:rsidRPr="008A7E7E">
        <w:rPr>
          <w:rFonts w:cs="Times New Roman"/>
          <w:i/>
        </w:rPr>
        <w:t xml:space="preserve"> </w:t>
      </w:r>
      <w:r w:rsidRPr="008E5B43">
        <w:rPr>
          <w:rFonts w:cs="Times New Roman"/>
          <w:i/>
          <w:spacing w:val="-1"/>
          <w:sz w:val="24"/>
          <w:szCs w:val="24"/>
        </w:rPr>
        <w:t>Educational</w:t>
      </w:r>
      <w:r w:rsidRPr="008E5B43">
        <w:rPr>
          <w:rFonts w:cs="Times New Roman"/>
          <w:i/>
          <w:spacing w:val="1"/>
          <w:sz w:val="24"/>
          <w:szCs w:val="24"/>
        </w:rPr>
        <w:t xml:space="preserve"> </w:t>
      </w:r>
      <w:r w:rsidRPr="008E5B43">
        <w:rPr>
          <w:rFonts w:cs="Times New Roman"/>
          <w:i/>
          <w:spacing w:val="-1"/>
          <w:sz w:val="24"/>
          <w:szCs w:val="24"/>
        </w:rPr>
        <w:t>Opportunity</w:t>
      </w:r>
      <w:r w:rsidRPr="008E5B43">
        <w:rPr>
          <w:rFonts w:cs="Times New Roman"/>
          <w:i/>
          <w:spacing w:val="-2"/>
          <w:sz w:val="24"/>
          <w:szCs w:val="24"/>
        </w:rPr>
        <w:t xml:space="preserve"> </w:t>
      </w:r>
      <w:r w:rsidRPr="008E5B43">
        <w:rPr>
          <w:rFonts w:cs="Times New Roman"/>
          <w:i/>
          <w:spacing w:val="-1"/>
          <w:sz w:val="24"/>
          <w:szCs w:val="24"/>
        </w:rPr>
        <w:t>Center</w:t>
      </w:r>
      <w:r w:rsidR="00743F1B">
        <w:rPr>
          <w:rFonts w:cs="Times New Roman"/>
          <w:i/>
          <w:spacing w:val="-1"/>
          <w:sz w:val="24"/>
          <w:szCs w:val="24"/>
        </w:rPr>
        <w:t xml:space="preserve"> (EOC)</w:t>
      </w:r>
      <w:r w:rsidRPr="008E5B43">
        <w:rPr>
          <w:rFonts w:cs="Times New Roman"/>
          <w:i/>
          <w:spacing w:val="33"/>
          <w:sz w:val="24"/>
          <w:szCs w:val="24"/>
        </w:rPr>
        <w:t xml:space="preserve">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Staff</w:t>
      </w:r>
      <w:r w:rsidR="00B04089" w:rsidRPr="008E5B43">
        <w:rPr>
          <w:rFonts w:cs="Times New Roman"/>
          <w:i/>
          <w:spacing w:val="-1"/>
          <w:sz w:val="24"/>
          <w:szCs w:val="24"/>
        </w:rPr>
        <w:t xml:space="preserve"> </w:t>
      </w:r>
      <w:hyperlink r:id="rId17" w:history="1">
        <w:r w:rsidR="00B04089" w:rsidRPr="008E5B43">
          <w:rPr>
            <w:rStyle w:val="Hyperlink"/>
            <w:rFonts w:cs="Times New Roman"/>
            <w:i/>
            <w:spacing w:val="-1"/>
            <w:sz w:val="24"/>
            <w:szCs w:val="24"/>
          </w:rPr>
          <w:t>aburris@pierce.ctc.edu</w:t>
        </w:r>
      </w:hyperlink>
    </w:p>
    <w:p w:rsidR="00EB74B0" w:rsidRPr="008A7E7E" w:rsidRDefault="0091078A" w:rsidP="00BF04AD">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sidR="00EF57B1">
        <w:rPr>
          <w:rFonts w:cs="Times New Roman"/>
          <w:i/>
          <w:spacing w:val="-1"/>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 xml:space="preserve">Tuesday </w:t>
      </w:r>
      <w:r w:rsidRPr="008E5B43">
        <w:rPr>
          <w:rFonts w:eastAsia="Times New Roman" w:cs="Times New Roman"/>
          <w:i/>
          <w:sz w:val="24"/>
          <w:szCs w:val="24"/>
        </w:rPr>
        <w:t xml:space="preserve">– </w:t>
      </w:r>
      <w:r w:rsidRPr="008E5B43">
        <w:rPr>
          <w:rFonts w:eastAsia="Times New Roman" w:cs="Times New Roman"/>
          <w:i/>
          <w:spacing w:val="-1"/>
          <w:sz w:val="24"/>
          <w:szCs w:val="24"/>
        </w:rPr>
        <w:t>Friday</w:t>
      </w:r>
      <w:r w:rsidRPr="008E5B43">
        <w:rPr>
          <w:rFonts w:eastAsia="Times New Roman" w:cs="Times New Roman"/>
          <w:i/>
          <w:sz w:val="24"/>
          <w:szCs w:val="24"/>
        </w:rPr>
        <w:t xml:space="preserve"> at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FS,</w:t>
      </w:r>
      <w:r w:rsidRPr="008E5B43">
        <w:rPr>
          <w:rFonts w:eastAsia="Times New Roman" w:cs="Times New Roman"/>
          <w:i/>
          <w:sz w:val="24"/>
          <w:szCs w:val="24"/>
        </w:rPr>
        <w:t xml:space="preserve"> </w:t>
      </w:r>
      <w:r w:rsidR="00836917">
        <w:rPr>
          <w:rFonts w:eastAsia="Times New Roman" w:cs="Times New Roman"/>
          <w:i/>
          <w:spacing w:val="-1"/>
          <w:sz w:val="24"/>
          <w:szCs w:val="24"/>
        </w:rPr>
        <w:t>Monday</w:t>
      </w:r>
      <w:r w:rsidRPr="008E5B43">
        <w:rPr>
          <w:rFonts w:eastAsia="Times New Roman" w:cs="Times New Roman"/>
          <w:i/>
          <w:sz w:val="24"/>
          <w:szCs w:val="24"/>
        </w:rPr>
        <w:t xml:space="preserve"> at</w:t>
      </w:r>
      <w:r w:rsidRPr="008E5B43">
        <w:rPr>
          <w:rFonts w:eastAsia="Times New Roman" w:cs="Times New Roman"/>
          <w:i/>
          <w:spacing w:val="-2"/>
          <w:sz w:val="24"/>
          <w:szCs w:val="24"/>
        </w:rPr>
        <w:t xml:space="preserve"> PY</w:t>
      </w:r>
      <w:r w:rsidRPr="008A7E7E">
        <w:rPr>
          <w:rFonts w:eastAsia="Times New Roman" w:cs="Times New Roman"/>
          <w:i/>
          <w:spacing w:val="27"/>
        </w:rPr>
        <w:t xml:space="preserve"> </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8"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1B24B6"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9"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p>
    <w:p w:rsidR="0091078A" w:rsidRDefault="0091078A" w:rsidP="001B24B6">
      <w:pPr>
        <w:spacing w:before="71" w:line="300" w:lineRule="auto"/>
        <w:contextualSpacing/>
        <w:rPr>
          <w:rFonts w:cs="Times New Roman"/>
          <w:i/>
          <w:spacing w:val="-2"/>
          <w:sz w:val="24"/>
          <w:szCs w:val="24"/>
        </w:rPr>
      </w:pPr>
      <w:r w:rsidRPr="008E5B43">
        <w:rPr>
          <w:rFonts w:cs="Times New Roman"/>
          <w:i/>
          <w:spacing w:val="-1"/>
          <w:sz w:val="24"/>
          <w:szCs w:val="24"/>
        </w:rPr>
        <w:t>253-864-3385</w:t>
      </w:r>
      <w:r w:rsidR="00EF57B1">
        <w:rPr>
          <w:rFonts w:cs="Times New Roman"/>
          <w:i/>
          <w:spacing w:val="-1"/>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007C6418">
        <w:rPr>
          <w:rFonts w:cs="Times New Roman"/>
          <w:i/>
          <w:spacing w:val="-1"/>
          <w:sz w:val="24"/>
          <w:szCs w:val="24"/>
        </w:rPr>
        <w:t xml:space="preserve"> -</w:t>
      </w:r>
      <w:r w:rsidRPr="008E5B43">
        <w:rPr>
          <w:rFonts w:cs="Times New Roman"/>
          <w:i/>
          <w:spacing w:val="-6"/>
          <w:sz w:val="24"/>
          <w:szCs w:val="24"/>
        </w:rPr>
        <w:t xml:space="preserve"> </w:t>
      </w:r>
      <w:r w:rsidRPr="008E5B43">
        <w:rPr>
          <w:rFonts w:cs="Times New Roman"/>
          <w:i/>
          <w:sz w:val="24"/>
          <w:szCs w:val="24"/>
        </w:rPr>
        <w:t>Friday at</w:t>
      </w:r>
      <w:r w:rsidRPr="008E5B43">
        <w:rPr>
          <w:rFonts w:cs="Times New Roman"/>
          <w:i/>
          <w:spacing w:val="1"/>
          <w:sz w:val="24"/>
          <w:szCs w:val="24"/>
        </w:rPr>
        <w:t xml:space="preserve"> </w:t>
      </w:r>
      <w:r w:rsidRPr="008E5B43">
        <w:rPr>
          <w:rFonts w:cs="Times New Roman"/>
          <w:i/>
          <w:spacing w:val="-2"/>
          <w:sz w:val="24"/>
          <w:szCs w:val="24"/>
        </w:rPr>
        <w:t>PY</w:t>
      </w:r>
    </w:p>
    <w:p w:rsidR="006A12E7" w:rsidRPr="008E5B43" w:rsidRDefault="006A12E7" w:rsidP="006A12E7">
      <w:pPr>
        <w:spacing w:before="51" w:line="300" w:lineRule="auto"/>
        <w:contextualSpacing/>
        <w:rPr>
          <w:rFonts w:cs="Times New Roman"/>
          <w:i/>
          <w:spacing w:val="25"/>
          <w:sz w:val="24"/>
          <w:szCs w:val="24"/>
        </w:rPr>
      </w:pPr>
      <w:r w:rsidRPr="004A7B8C">
        <w:rPr>
          <w:rFonts w:cs="Times New Roman"/>
          <w:b/>
          <w:i/>
          <w:sz w:val="24"/>
          <w:szCs w:val="24"/>
        </w:rPr>
        <w:t>DSHS Collocated Staff</w:t>
      </w:r>
      <w:r>
        <w:rPr>
          <w:rFonts w:cs="Times New Roman"/>
          <w:i/>
        </w:rPr>
        <w:t xml:space="preserve"> 253-912-2399 ext. 5895 *Available Tuesday at FS, Thursday at </w:t>
      </w:r>
      <w:r w:rsidR="00A456B6">
        <w:rPr>
          <w:rFonts w:cs="Times New Roman"/>
          <w:i/>
        </w:rPr>
        <w:t>PY</w:t>
      </w:r>
    </w:p>
    <w:p w:rsidR="00F46BF2" w:rsidRDefault="00F46BF2" w:rsidP="00F46BF2">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Service Mental Health/Criminal Justice Navigator</w:t>
      </w:r>
      <w:r>
        <w:rPr>
          <w:rFonts w:eastAsiaTheme="majorEastAsia"/>
          <w:i/>
          <w:iCs/>
          <w:sz w:val="24"/>
          <w:szCs w:val="24"/>
        </w:rPr>
        <w:t xml:space="preserve"> </w:t>
      </w:r>
      <w:hyperlink r:id="rId20" w:history="1">
        <w:r w:rsidRPr="00380923">
          <w:rPr>
            <w:rStyle w:val="Hyperlink"/>
            <w:rFonts w:eastAsiaTheme="majorEastAsia"/>
            <w:i/>
            <w:iCs/>
            <w:sz w:val="24"/>
            <w:szCs w:val="24"/>
          </w:rPr>
          <w:t>mallason@pierce.ctc.edu</w:t>
        </w:r>
      </w:hyperlink>
    </w:p>
    <w:p w:rsidR="00F46BF2" w:rsidRPr="00F46BF2" w:rsidRDefault="00F46BF2" w:rsidP="00F46BF2">
      <w:pPr>
        <w:spacing w:before="51" w:line="300" w:lineRule="auto"/>
        <w:rPr>
          <w:rFonts w:eastAsiaTheme="majorEastAsia"/>
          <w:i/>
          <w:iCs/>
          <w:sz w:val="24"/>
          <w:szCs w:val="24"/>
        </w:rPr>
      </w:pPr>
      <w:r w:rsidRPr="00F46BF2">
        <w:rPr>
          <w:rFonts w:eastAsiaTheme="majorEastAsia"/>
          <w:i/>
          <w:iCs/>
          <w:sz w:val="24"/>
          <w:szCs w:val="24"/>
        </w:rPr>
        <w:t xml:space="preserve">253-912-2399 ext 5884 </w:t>
      </w:r>
      <w:r w:rsidR="008B0857">
        <w:rPr>
          <w:rFonts w:eastAsiaTheme="majorEastAsia"/>
          <w:i/>
          <w:iCs/>
          <w:sz w:val="24"/>
          <w:szCs w:val="24"/>
        </w:rPr>
        <w:t>*</w:t>
      </w:r>
      <w:r w:rsidR="0069326E">
        <w:rPr>
          <w:rFonts w:eastAsiaTheme="majorEastAsia"/>
          <w:i/>
          <w:iCs/>
          <w:sz w:val="24"/>
          <w:szCs w:val="24"/>
        </w:rPr>
        <w:t>*</w:t>
      </w:r>
      <w:r w:rsidR="008B0857">
        <w:rPr>
          <w:rFonts w:eastAsiaTheme="majorEastAsia"/>
          <w:i/>
          <w:iCs/>
          <w:sz w:val="24"/>
          <w:szCs w:val="24"/>
        </w:rPr>
        <w:t>Available Wednesday – Friday at FS</w:t>
      </w:r>
      <w:r w:rsidR="0069326E">
        <w:rPr>
          <w:rFonts w:eastAsiaTheme="majorEastAsia"/>
          <w:i/>
          <w:iCs/>
          <w:sz w:val="24"/>
          <w:szCs w:val="24"/>
        </w:rPr>
        <w:t xml:space="preserve"> (W &amp; TH in C381)</w:t>
      </w:r>
    </w:p>
    <w:p w:rsidR="00DA2975" w:rsidRPr="008E5B43" w:rsidRDefault="0091078A" w:rsidP="00F46BF2">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1" w:history="1">
        <w:r w:rsidR="00DA2975" w:rsidRPr="008E5B43">
          <w:rPr>
            <w:rStyle w:val="Hyperlink"/>
            <w:rFonts w:eastAsia="Times New Roman" w:cs="Times New Roman"/>
            <w:i/>
            <w:color w:val="0070C0"/>
            <w:spacing w:val="-1"/>
            <w:sz w:val="24"/>
            <w:szCs w:val="24"/>
          </w:rPr>
          <w:t>rcassidy@pierce.ctc.edu</w:t>
        </w:r>
      </w:hyperlink>
    </w:p>
    <w:p w:rsidR="0091078A" w:rsidRPr="008E5B43" w:rsidRDefault="0091078A" w:rsidP="00BF04AD">
      <w:pPr>
        <w:spacing w:before="48" w:line="300" w:lineRule="auto"/>
        <w:ind w:right="216"/>
        <w:contextualSpacing/>
        <w:rPr>
          <w:rFonts w:eastAsia="Times New Roman" w:cs="Times New Roman"/>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003210E5">
        <w:rPr>
          <w:rFonts w:cs="Times New Roman"/>
          <w:b/>
          <w:i/>
          <w:spacing w:val="-1"/>
          <w:sz w:val="24"/>
          <w:szCs w:val="24"/>
        </w:rPr>
        <w:t>Col</w:t>
      </w:r>
      <w:r w:rsidR="00091565">
        <w:rPr>
          <w:rFonts w:cs="Times New Roman"/>
          <w:b/>
          <w:i/>
          <w:spacing w:val="-1"/>
          <w:sz w:val="24"/>
          <w:szCs w:val="24"/>
        </w:rPr>
        <w:t>l</w:t>
      </w:r>
      <w:r w:rsidRPr="008A7E7E">
        <w:rPr>
          <w:rFonts w:cs="Times New Roman"/>
          <w:b/>
          <w:i/>
          <w:spacing w:val="-1"/>
          <w:sz w:val="24"/>
          <w:szCs w:val="24"/>
        </w:rPr>
        <w:t>ocated</w:t>
      </w:r>
      <w:r w:rsidRPr="008A7E7E">
        <w:rPr>
          <w:rFonts w:cs="Times New Roman"/>
          <w:b/>
          <w:i/>
          <w:sz w:val="24"/>
          <w:szCs w:val="24"/>
        </w:rPr>
        <w:t xml:space="preserve"> </w:t>
      </w:r>
      <w:r w:rsidRPr="008A7E7E">
        <w:rPr>
          <w:rFonts w:cs="Times New Roman"/>
          <w:b/>
          <w:i/>
          <w:spacing w:val="-1"/>
          <w:sz w:val="24"/>
          <w:szCs w:val="24"/>
        </w:rPr>
        <w:t>staff</w:t>
      </w:r>
      <w:r w:rsidR="00A57E68">
        <w:rPr>
          <w:rFonts w:cs="Times New Roman"/>
          <w:b/>
          <w:i/>
          <w:spacing w:val="2"/>
        </w:rPr>
        <w:t xml:space="preserve"> </w:t>
      </w:r>
      <w:r w:rsidR="0043082B">
        <w:rPr>
          <w:rFonts w:cs="Times New Roman"/>
          <w:i/>
          <w:spacing w:val="-1"/>
          <w:sz w:val="24"/>
          <w:szCs w:val="24"/>
        </w:rPr>
        <w:t>253-964-6798</w:t>
      </w:r>
      <w:r w:rsidR="00915898" w:rsidRPr="008E5B43">
        <w:rPr>
          <w:rFonts w:cs="Times New Roman"/>
          <w:i/>
          <w:spacing w:val="-1"/>
          <w:sz w:val="24"/>
          <w:szCs w:val="24"/>
        </w:rPr>
        <w:t xml:space="preserve"> </w:t>
      </w:r>
      <w:r w:rsidR="00000F5D">
        <w:rPr>
          <w:rFonts w:cs="Times New Roman"/>
          <w:i/>
          <w:spacing w:val="-1"/>
          <w:sz w:val="24"/>
          <w:szCs w:val="24"/>
        </w:rPr>
        <w:t>*</w:t>
      </w:r>
      <w:r w:rsidR="00A73E64">
        <w:rPr>
          <w:rFonts w:cs="Times New Roman"/>
          <w:i/>
          <w:spacing w:val="-1"/>
          <w:sz w:val="24"/>
          <w:szCs w:val="24"/>
        </w:rPr>
        <w:t>Call for availability</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2" w:history="1">
        <w:r w:rsidRPr="008E5B43">
          <w:rPr>
            <w:rStyle w:val="Hyperlink"/>
            <w:rFonts w:eastAsia="Times New Roman" w:cs="Times New Roman"/>
            <w:i/>
            <w:spacing w:val="-1"/>
            <w:sz w:val="24"/>
            <w:szCs w:val="24"/>
          </w:rPr>
          <w:t>chill@pierce.ctc.edu</w:t>
        </w:r>
      </w:hyperlink>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Default="0091078A" w:rsidP="00B93B0C">
      <w:pPr>
        <w:spacing w:after="100" w:line="300" w:lineRule="auto"/>
        <w:rPr>
          <w:rFonts w:cs="Times New Roman"/>
          <w:i/>
          <w:spacing w:val="-1"/>
          <w:sz w:val="24"/>
          <w:szCs w:val="24"/>
        </w:rPr>
      </w:pPr>
      <w:r w:rsidRPr="008E5B43">
        <w:rPr>
          <w:rFonts w:cs="Times New Roman"/>
          <w:i/>
          <w:spacing w:val="-1"/>
          <w:sz w:val="24"/>
          <w:szCs w:val="24"/>
        </w:rPr>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000B42BF" w:rsidRPr="008E5B43">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505D51" w:rsidRPr="008E5B43">
        <w:rPr>
          <w:rFonts w:cs="Times New Roman"/>
          <w:i/>
          <w:spacing w:val="-1"/>
          <w:sz w:val="24"/>
          <w:szCs w:val="24"/>
        </w:rPr>
        <w:t xml:space="preserve"> Call Workforce partners for their</w:t>
      </w:r>
      <w:r w:rsidR="00965297" w:rsidRPr="008E5B43">
        <w:rPr>
          <w:rFonts w:cs="Times New Roman"/>
          <w:i/>
          <w:spacing w:val="-1"/>
          <w:sz w:val="24"/>
          <w:szCs w:val="24"/>
        </w:rPr>
        <w:t xml:space="preserve"> hours of</w:t>
      </w:r>
      <w:r w:rsidR="00505D51" w:rsidRPr="008E5B43">
        <w:rPr>
          <w:rFonts w:cs="Times New Roman"/>
          <w:i/>
          <w:spacing w:val="-1"/>
          <w:sz w:val="24"/>
          <w:szCs w:val="24"/>
        </w:rPr>
        <w:t xml:space="preserve"> availability.</w:t>
      </w:r>
    </w:p>
    <w:p w:rsidR="002D1D2D" w:rsidRDefault="002D1D2D" w:rsidP="009B6947">
      <w:pPr>
        <w:spacing w:before="120"/>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3" w:tooltip="Link to Start Next Quarter survey to find possible programs students are eligable for that may have some funding." w:history="1">
        <w:r w:rsidRPr="009B6947">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4"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5"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0"/>
  </w:num>
  <w:num w:numId="6">
    <w:abstractNumId w:val="10"/>
  </w:num>
  <w:num w:numId="7">
    <w:abstractNumId w:val="7"/>
  </w:num>
  <w:num w:numId="8">
    <w:abstractNumId w:val="3"/>
  </w:num>
  <w:num w:numId="9">
    <w:abstractNumId w:val="2"/>
  </w:num>
  <w:num w:numId="10">
    <w:abstractNumId w:val="13"/>
  </w:num>
  <w:num w:numId="11">
    <w:abstractNumId w:val="6"/>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formatting="1" w:enforcement="1" w:cryptProviderType="rsaAES" w:cryptAlgorithmClass="hash" w:cryptAlgorithmType="typeAny" w:cryptAlgorithmSid="14" w:cryptSpinCount="100000" w:hash="rx2c3+f4GQokmBzW2oc7K4nZTOjsUu5M8qyCBb2MWvfCTVZPR3GkAtQfHq2Fvr8TA4ZRDm1e+y8H/ET+OkBFcg==" w:salt="2Dc5L6FAAmNRwNWF5qjQ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31E46"/>
    <w:rsid w:val="000405A0"/>
    <w:rsid w:val="000427BF"/>
    <w:rsid w:val="00043014"/>
    <w:rsid w:val="000552B8"/>
    <w:rsid w:val="00066343"/>
    <w:rsid w:val="00091565"/>
    <w:rsid w:val="000960F9"/>
    <w:rsid w:val="000A3BB3"/>
    <w:rsid w:val="000B42BF"/>
    <w:rsid w:val="000D2367"/>
    <w:rsid w:val="000D4BFE"/>
    <w:rsid w:val="000E29DB"/>
    <w:rsid w:val="000F1567"/>
    <w:rsid w:val="001020BA"/>
    <w:rsid w:val="00135090"/>
    <w:rsid w:val="0017391E"/>
    <w:rsid w:val="001834FE"/>
    <w:rsid w:val="00192B92"/>
    <w:rsid w:val="001945AB"/>
    <w:rsid w:val="001A0DA8"/>
    <w:rsid w:val="001A3B86"/>
    <w:rsid w:val="001B24B6"/>
    <w:rsid w:val="001B4527"/>
    <w:rsid w:val="001B4FAA"/>
    <w:rsid w:val="001B5B63"/>
    <w:rsid w:val="001C6736"/>
    <w:rsid w:val="001D5FA2"/>
    <w:rsid w:val="001D7B1E"/>
    <w:rsid w:val="001E50BC"/>
    <w:rsid w:val="00202EC6"/>
    <w:rsid w:val="00203222"/>
    <w:rsid w:val="00224C5C"/>
    <w:rsid w:val="002252CA"/>
    <w:rsid w:val="002273DB"/>
    <w:rsid w:val="00231D88"/>
    <w:rsid w:val="00236D67"/>
    <w:rsid w:val="002405EB"/>
    <w:rsid w:val="00240AFA"/>
    <w:rsid w:val="00254A60"/>
    <w:rsid w:val="00272B98"/>
    <w:rsid w:val="00275666"/>
    <w:rsid w:val="00283CAA"/>
    <w:rsid w:val="002909A3"/>
    <w:rsid w:val="002A2787"/>
    <w:rsid w:val="002D1D2D"/>
    <w:rsid w:val="00304F2A"/>
    <w:rsid w:val="003147C0"/>
    <w:rsid w:val="003164B4"/>
    <w:rsid w:val="003210E5"/>
    <w:rsid w:val="003244FE"/>
    <w:rsid w:val="003447CE"/>
    <w:rsid w:val="00344DC1"/>
    <w:rsid w:val="00361419"/>
    <w:rsid w:val="00366F2A"/>
    <w:rsid w:val="00367FEE"/>
    <w:rsid w:val="003964BE"/>
    <w:rsid w:val="003A1463"/>
    <w:rsid w:val="003B2CC7"/>
    <w:rsid w:val="003C6BAB"/>
    <w:rsid w:val="003D0EF7"/>
    <w:rsid w:val="003D1768"/>
    <w:rsid w:val="003E017C"/>
    <w:rsid w:val="004064AB"/>
    <w:rsid w:val="00416702"/>
    <w:rsid w:val="00423436"/>
    <w:rsid w:val="00425237"/>
    <w:rsid w:val="0043082B"/>
    <w:rsid w:val="0043097B"/>
    <w:rsid w:val="00433A05"/>
    <w:rsid w:val="00460787"/>
    <w:rsid w:val="0047048B"/>
    <w:rsid w:val="00481ADC"/>
    <w:rsid w:val="004A4AF2"/>
    <w:rsid w:val="004A51C9"/>
    <w:rsid w:val="004A7B8C"/>
    <w:rsid w:val="004B06D0"/>
    <w:rsid w:val="004B4A83"/>
    <w:rsid w:val="004C0AC6"/>
    <w:rsid w:val="004C16A8"/>
    <w:rsid w:val="004C2B28"/>
    <w:rsid w:val="004C38A9"/>
    <w:rsid w:val="004D5E31"/>
    <w:rsid w:val="004D747D"/>
    <w:rsid w:val="00505D51"/>
    <w:rsid w:val="00506FD1"/>
    <w:rsid w:val="005109CF"/>
    <w:rsid w:val="005148DC"/>
    <w:rsid w:val="00517782"/>
    <w:rsid w:val="00531F83"/>
    <w:rsid w:val="00546C8C"/>
    <w:rsid w:val="005635FD"/>
    <w:rsid w:val="0057451E"/>
    <w:rsid w:val="00595EA6"/>
    <w:rsid w:val="00597D77"/>
    <w:rsid w:val="005A565F"/>
    <w:rsid w:val="005A6CF3"/>
    <w:rsid w:val="005C3D3E"/>
    <w:rsid w:val="005E4D51"/>
    <w:rsid w:val="005F09D8"/>
    <w:rsid w:val="00612D50"/>
    <w:rsid w:val="00615778"/>
    <w:rsid w:val="00620415"/>
    <w:rsid w:val="00624C32"/>
    <w:rsid w:val="00630E31"/>
    <w:rsid w:val="0063231A"/>
    <w:rsid w:val="0063411B"/>
    <w:rsid w:val="0063727F"/>
    <w:rsid w:val="00643204"/>
    <w:rsid w:val="006475F3"/>
    <w:rsid w:val="006558E2"/>
    <w:rsid w:val="006568EF"/>
    <w:rsid w:val="0069326E"/>
    <w:rsid w:val="006A12E7"/>
    <w:rsid w:val="006A1764"/>
    <w:rsid w:val="006A7704"/>
    <w:rsid w:val="006F3C6B"/>
    <w:rsid w:val="006F7EF0"/>
    <w:rsid w:val="00715747"/>
    <w:rsid w:val="00717DA9"/>
    <w:rsid w:val="00720D04"/>
    <w:rsid w:val="0074064A"/>
    <w:rsid w:val="0074368F"/>
    <w:rsid w:val="00743F1B"/>
    <w:rsid w:val="00761A8E"/>
    <w:rsid w:val="00783D21"/>
    <w:rsid w:val="007A6159"/>
    <w:rsid w:val="007B0660"/>
    <w:rsid w:val="007C6418"/>
    <w:rsid w:val="007D0D03"/>
    <w:rsid w:val="007D39F8"/>
    <w:rsid w:val="007D42A9"/>
    <w:rsid w:val="007D6949"/>
    <w:rsid w:val="007D73BD"/>
    <w:rsid w:val="007E6FE9"/>
    <w:rsid w:val="007F2970"/>
    <w:rsid w:val="007F364B"/>
    <w:rsid w:val="007F6948"/>
    <w:rsid w:val="00802D09"/>
    <w:rsid w:val="0080358B"/>
    <w:rsid w:val="00807C14"/>
    <w:rsid w:val="008212EB"/>
    <w:rsid w:val="00827A54"/>
    <w:rsid w:val="008309DC"/>
    <w:rsid w:val="00836917"/>
    <w:rsid w:val="008412E2"/>
    <w:rsid w:val="00843107"/>
    <w:rsid w:val="008458C2"/>
    <w:rsid w:val="008462F7"/>
    <w:rsid w:val="00850541"/>
    <w:rsid w:val="00862EFB"/>
    <w:rsid w:val="00867D27"/>
    <w:rsid w:val="00884167"/>
    <w:rsid w:val="0088617F"/>
    <w:rsid w:val="00894B1E"/>
    <w:rsid w:val="00894D2C"/>
    <w:rsid w:val="00895C31"/>
    <w:rsid w:val="008A610B"/>
    <w:rsid w:val="008A7E7E"/>
    <w:rsid w:val="008B0857"/>
    <w:rsid w:val="008C7A3D"/>
    <w:rsid w:val="008D5D2A"/>
    <w:rsid w:val="008E5B43"/>
    <w:rsid w:val="00906470"/>
    <w:rsid w:val="0091078A"/>
    <w:rsid w:val="00912680"/>
    <w:rsid w:val="009132CD"/>
    <w:rsid w:val="00915898"/>
    <w:rsid w:val="00931D54"/>
    <w:rsid w:val="00933EDA"/>
    <w:rsid w:val="00945CC9"/>
    <w:rsid w:val="0095757B"/>
    <w:rsid w:val="00957D65"/>
    <w:rsid w:val="00965297"/>
    <w:rsid w:val="009722BA"/>
    <w:rsid w:val="0098545C"/>
    <w:rsid w:val="00991FA1"/>
    <w:rsid w:val="0099295C"/>
    <w:rsid w:val="009A4B27"/>
    <w:rsid w:val="009B1E7D"/>
    <w:rsid w:val="009B6947"/>
    <w:rsid w:val="009C499E"/>
    <w:rsid w:val="009C5301"/>
    <w:rsid w:val="009D087A"/>
    <w:rsid w:val="009E747A"/>
    <w:rsid w:val="009F1AB1"/>
    <w:rsid w:val="00A04766"/>
    <w:rsid w:val="00A0540D"/>
    <w:rsid w:val="00A07FEC"/>
    <w:rsid w:val="00A138E0"/>
    <w:rsid w:val="00A16CF6"/>
    <w:rsid w:val="00A17EF4"/>
    <w:rsid w:val="00A23F36"/>
    <w:rsid w:val="00A25CE3"/>
    <w:rsid w:val="00A27677"/>
    <w:rsid w:val="00A323BD"/>
    <w:rsid w:val="00A34B05"/>
    <w:rsid w:val="00A4333D"/>
    <w:rsid w:val="00A43F5C"/>
    <w:rsid w:val="00A456B6"/>
    <w:rsid w:val="00A51A12"/>
    <w:rsid w:val="00A57E68"/>
    <w:rsid w:val="00A60E87"/>
    <w:rsid w:val="00A6293B"/>
    <w:rsid w:val="00A73E64"/>
    <w:rsid w:val="00A77747"/>
    <w:rsid w:val="00A9771F"/>
    <w:rsid w:val="00AA168B"/>
    <w:rsid w:val="00AA47DF"/>
    <w:rsid w:val="00AA4C5C"/>
    <w:rsid w:val="00AA52E2"/>
    <w:rsid w:val="00AB3B34"/>
    <w:rsid w:val="00AD5222"/>
    <w:rsid w:val="00B04089"/>
    <w:rsid w:val="00B074E6"/>
    <w:rsid w:val="00B53F57"/>
    <w:rsid w:val="00B557C3"/>
    <w:rsid w:val="00B64D30"/>
    <w:rsid w:val="00B704A0"/>
    <w:rsid w:val="00B90B52"/>
    <w:rsid w:val="00B93B0C"/>
    <w:rsid w:val="00BA057E"/>
    <w:rsid w:val="00BB43A6"/>
    <w:rsid w:val="00BB4B7D"/>
    <w:rsid w:val="00BD5E43"/>
    <w:rsid w:val="00BD7FD2"/>
    <w:rsid w:val="00BF04AD"/>
    <w:rsid w:val="00C003A1"/>
    <w:rsid w:val="00C04C80"/>
    <w:rsid w:val="00C15210"/>
    <w:rsid w:val="00C23158"/>
    <w:rsid w:val="00C27CB5"/>
    <w:rsid w:val="00C3335F"/>
    <w:rsid w:val="00C364E4"/>
    <w:rsid w:val="00C43F7D"/>
    <w:rsid w:val="00C50DB4"/>
    <w:rsid w:val="00C51D38"/>
    <w:rsid w:val="00C5201A"/>
    <w:rsid w:val="00C52403"/>
    <w:rsid w:val="00C63BFA"/>
    <w:rsid w:val="00C64DF9"/>
    <w:rsid w:val="00C7540B"/>
    <w:rsid w:val="00C756B1"/>
    <w:rsid w:val="00C90E76"/>
    <w:rsid w:val="00CB757B"/>
    <w:rsid w:val="00CD3204"/>
    <w:rsid w:val="00CD3E3D"/>
    <w:rsid w:val="00CD4748"/>
    <w:rsid w:val="00CD7918"/>
    <w:rsid w:val="00CE088E"/>
    <w:rsid w:val="00D17A34"/>
    <w:rsid w:val="00D20239"/>
    <w:rsid w:val="00D20B8A"/>
    <w:rsid w:val="00D26F85"/>
    <w:rsid w:val="00D3379F"/>
    <w:rsid w:val="00D62D63"/>
    <w:rsid w:val="00D72548"/>
    <w:rsid w:val="00D725EA"/>
    <w:rsid w:val="00D8128F"/>
    <w:rsid w:val="00D92F98"/>
    <w:rsid w:val="00D972F0"/>
    <w:rsid w:val="00DA2975"/>
    <w:rsid w:val="00DB5821"/>
    <w:rsid w:val="00DC495D"/>
    <w:rsid w:val="00DD0E2C"/>
    <w:rsid w:val="00DE27D9"/>
    <w:rsid w:val="00DE301F"/>
    <w:rsid w:val="00DF0592"/>
    <w:rsid w:val="00DF2E2A"/>
    <w:rsid w:val="00DF7F8C"/>
    <w:rsid w:val="00E22A68"/>
    <w:rsid w:val="00E27ABA"/>
    <w:rsid w:val="00E32630"/>
    <w:rsid w:val="00E449AD"/>
    <w:rsid w:val="00E50CEB"/>
    <w:rsid w:val="00E51238"/>
    <w:rsid w:val="00E51B79"/>
    <w:rsid w:val="00E5578F"/>
    <w:rsid w:val="00E56B4C"/>
    <w:rsid w:val="00E753BF"/>
    <w:rsid w:val="00EA567D"/>
    <w:rsid w:val="00EB51DC"/>
    <w:rsid w:val="00EB74B0"/>
    <w:rsid w:val="00EC09F5"/>
    <w:rsid w:val="00EE2C01"/>
    <w:rsid w:val="00EE5092"/>
    <w:rsid w:val="00EE6CA2"/>
    <w:rsid w:val="00EF57B1"/>
    <w:rsid w:val="00EF71AC"/>
    <w:rsid w:val="00F07260"/>
    <w:rsid w:val="00F309C3"/>
    <w:rsid w:val="00F46BF2"/>
    <w:rsid w:val="00F55A7E"/>
    <w:rsid w:val="00F86740"/>
    <w:rsid w:val="00F94208"/>
    <w:rsid w:val="00FA0DB2"/>
    <w:rsid w:val="00FB14A2"/>
    <w:rsid w:val="00FB5E8B"/>
    <w:rsid w:val="00FB6350"/>
    <w:rsid w:val="00FC670F"/>
    <w:rsid w:val="00FC7026"/>
    <w:rsid w:val="00FD009D"/>
    <w:rsid w:val="00FD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aker@pierce.ctc.edu" TargetMode="External"/><Relationship Id="rId18" Type="http://schemas.openxmlformats.org/officeDocument/2006/relationships/hyperlink" Target="mailto:asawyer-sisseck@pierce.ct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cassidy@pierce.ctc.edu" TargetMode="External"/><Relationship Id="rId7" Type="http://schemas.openxmlformats.org/officeDocument/2006/relationships/endnotes" Target="endnotes.xml"/><Relationship Id="rId12" Type="http://schemas.openxmlformats.org/officeDocument/2006/relationships/hyperlink" Target="https://esd.wa.gov/labormarketinfo" TargetMode="External"/><Relationship Id="rId17" Type="http://schemas.openxmlformats.org/officeDocument/2006/relationships/hyperlink" Target="mailto:aburris@pierce.ctc.edu" TargetMode="External"/><Relationship Id="rId25" Type="http://schemas.openxmlformats.org/officeDocument/2006/relationships/hyperlink" Target="http://www.facebook.com/groups/1151589171538211/" TargetMode="External"/><Relationship Id="rId2" Type="http://schemas.openxmlformats.org/officeDocument/2006/relationships/numbering" Target="numbering.xml"/><Relationship Id="rId16" Type="http://schemas.openxmlformats.org/officeDocument/2006/relationships/hyperlink" Target="mailto:atsapralis@pierce.ctc.edu" TargetMode="External"/><Relationship Id="rId20" Type="http://schemas.openxmlformats.org/officeDocument/2006/relationships/hyperlink" Target="mailto:mallaso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myinterfase.com/pierce_ctc/student" TargetMode="External"/><Relationship Id="rId5" Type="http://schemas.openxmlformats.org/officeDocument/2006/relationships/webSettings" Target="webSettings.xml"/><Relationship Id="rId15" Type="http://schemas.openxmlformats.org/officeDocument/2006/relationships/hyperlink" Target="mailto:shoaglin@pierce.ctc.edu" TargetMode="External"/><Relationship Id="rId23" Type="http://schemas.openxmlformats.org/officeDocument/2006/relationships/hyperlink" Target="http://www.startnextquarter.org/" TargetMode="External"/><Relationship Id="rId10" Type="http://schemas.openxmlformats.org/officeDocument/2006/relationships/hyperlink" Target="https://www.pierce.ctc.edu/financial-aid" TargetMode="External"/><Relationship Id="rId19" Type="http://schemas.openxmlformats.org/officeDocument/2006/relationships/hyperlink" Target="mailto:dgreen@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gjaeck@pierce.ctc.edu" TargetMode="External"/><Relationship Id="rId22" Type="http://schemas.openxmlformats.org/officeDocument/2006/relationships/hyperlink" Target="mailto:chill@pierce.ct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605A-0ADB-4F96-A94A-6C8FD00B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6621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2</cp:revision>
  <cp:lastPrinted>2018-11-16T17:27:00Z</cp:lastPrinted>
  <dcterms:created xsi:type="dcterms:W3CDTF">2019-06-04T18:32:00Z</dcterms:created>
  <dcterms:modified xsi:type="dcterms:W3CDTF">2019-06-04T18:32:00Z</dcterms:modified>
  <cp:contentStatus/>
</cp:coreProperties>
</file>