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FA2939">
        <w:rPr>
          <w:rFonts w:asciiTheme="minorHAnsi" w:hAnsiTheme="minorHAnsi" w:cs="Times New Roman"/>
          <w:sz w:val="40"/>
        </w:rPr>
        <w:t>Fall</w:t>
      </w:r>
      <w:r w:rsidR="008420F7">
        <w:rPr>
          <w:rFonts w:asciiTheme="minorHAnsi" w:hAnsiTheme="minorHAnsi" w:cs="Times New Roman"/>
          <w:sz w:val="40"/>
        </w:rPr>
        <w:t xml:space="preserve"> Edition</w:t>
      </w:r>
      <w:r w:rsidR="00FA2939">
        <w:rPr>
          <w:rFonts w:asciiTheme="minorHAnsi" w:hAnsiTheme="minorHAnsi" w:cs="Times New Roman"/>
          <w:sz w:val="40"/>
        </w:rPr>
        <w:t xml:space="preserve"> 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E537A4" w:rsidRPr="00E537A4" w:rsidRDefault="00E537A4" w:rsidP="00DF0592">
      <w:pPr>
        <w:ind w:right="175"/>
        <w:rPr>
          <w:rFonts w:eastAsia="Times New Roman" w:cs="Times New Roman"/>
          <w:color w:val="000000" w:themeColor="text1"/>
          <w:spacing w:val="3"/>
          <w:sz w:val="12"/>
          <w:szCs w:val="12"/>
        </w:rPr>
      </w:pPr>
    </w:p>
    <w:p w:rsidR="00754197" w:rsidRPr="00754197" w:rsidRDefault="00754197" w:rsidP="00754197">
      <w:pPr>
        <w:outlineLvl w:val="1"/>
        <w:rPr>
          <w:rFonts w:eastAsia="Times New Roman" w:cstheme="minorHAnsi"/>
          <w:b/>
          <w:bCs/>
          <w:sz w:val="36"/>
          <w:szCs w:val="36"/>
        </w:rPr>
      </w:pPr>
      <w:r w:rsidRPr="00754197">
        <w:rPr>
          <w:rFonts w:eastAsia="Times New Roman" w:cstheme="minorHAnsi"/>
          <w:b/>
          <w:bCs/>
          <w:sz w:val="36"/>
          <w:szCs w:val="36"/>
        </w:rPr>
        <w:t>Welcome to Fall 2019!</w:t>
      </w:r>
    </w:p>
    <w:p w:rsidR="00754197" w:rsidRPr="00754197" w:rsidRDefault="00754197" w:rsidP="00754197">
      <w:pPr>
        <w:widowControl/>
        <w:rPr>
          <w:rFonts w:eastAsia="Times New Roman" w:cs="Times New Roman"/>
          <w:noProof/>
          <w:color w:val="000000" w:themeColor="text1"/>
        </w:rPr>
      </w:pPr>
      <w:r w:rsidRPr="00754197">
        <w:rPr>
          <w:rFonts w:eastAsia="Times New Roman" w:cs="Times New Roman"/>
          <w:noProof/>
          <w:color w:val="000000" w:themeColor="text1"/>
        </w:rPr>
        <w:t>Welcome all new and returning students, faculty and staff to Fall 2019! In our newsletters you will find information on free services and resources available to students and community members. Watch for future editions of our newsletters in your email or on the Pierce College Workforce website. For students, make sure you are checking your student email. Student email is the official communication</w:t>
      </w:r>
      <w:r w:rsidR="00267AFF">
        <w:rPr>
          <w:rFonts w:eastAsia="Times New Roman" w:cs="Times New Roman"/>
          <w:noProof/>
          <w:color w:val="000000" w:themeColor="text1"/>
        </w:rPr>
        <w:t xml:space="preserve"> tool</w:t>
      </w:r>
      <w:r w:rsidRPr="00754197">
        <w:rPr>
          <w:rFonts w:eastAsia="Times New Roman" w:cs="Times New Roman"/>
          <w:noProof/>
          <w:color w:val="000000" w:themeColor="text1"/>
        </w:rPr>
        <w:t xml:space="preserve"> Pierce College has </w:t>
      </w:r>
      <w:r w:rsidR="00267AFF">
        <w:rPr>
          <w:rFonts w:eastAsia="Times New Roman" w:cs="Times New Roman"/>
          <w:noProof/>
          <w:color w:val="000000" w:themeColor="text1"/>
        </w:rPr>
        <w:t>for students and is where you will</w:t>
      </w:r>
      <w:r w:rsidRPr="00754197">
        <w:rPr>
          <w:rFonts w:eastAsia="Times New Roman" w:cs="Times New Roman"/>
          <w:noProof/>
          <w:color w:val="000000" w:themeColor="text1"/>
        </w:rPr>
        <w:t xml:space="preserve"> find future editions of the Job &amp; Career Connections Newsletter.</w:t>
      </w:r>
    </w:p>
    <w:p w:rsidR="00754197" w:rsidRPr="00754197" w:rsidRDefault="00754197" w:rsidP="00754197">
      <w:pPr>
        <w:widowControl/>
        <w:rPr>
          <w:rFonts w:eastAsia="Times New Roman" w:cs="Times New Roman"/>
          <w:noProof/>
          <w:color w:val="000000" w:themeColor="text1"/>
          <w:sz w:val="16"/>
          <w:szCs w:val="16"/>
        </w:rPr>
      </w:pPr>
    </w:p>
    <w:p w:rsidR="007B1EA0" w:rsidRDefault="00A4779E" w:rsidP="00754197">
      <w:pPr>
        <w:outlineLvl w:val="1"/>
        <w:rPr>
          <w:rFonts w:eastAsia="Times New Roman" w:cstheme="minorHAnsi"/>
          <w:b/>
          <w:bCs/>
          <w:sz w:val="36"/>
          <w:szCs w:val="36"/>
        </w:rPr>
      </w:pPr>
      <w:r>
        <w:rPr>
          <w:rFonts w:eastAsia="Times New Roman" w:cstheme="minorHAnsi"/>
          <w:b/>
          <w:bCs/>
          <w:sz w:val="36"/>
          <w:szCs w:val="36"/>
        </w:rPr>
        <w:t>Did Y</w:t>
      </w:r>
      <w:r w:rsidR="0028611C">
        <w:rPr>
          <w:rFonts w:eastAsia="Times New Roman" w:cstheme="minorHAnsi"/>
          <w:b/>
          <w:bCs/>
          <w:sz w:val="36"/>
          <w:szCs w:val="36"/>
        </w:rPr>
        <w:t>ou Know</w:t>
      </w:r>
      <w:r>
        <w:rPr>
          <w:rFonts w:eastAsia="Times New Roman" w:cstheme="minorHAnsi"/>
          <w:b/>
          <w:bCs/>
          <w:sz w:val="36"/>
          <w:szCs w:val="36"/>
        </w:rPr>
        <w:t xml:space="preserve"> -</w:t>
      </w:r>
      <w:r w:rsidR="0028611C">
        <w:rPr>
          <w:rFonts w:eastAsia="Times New Roman" w:cstheme="minorHAnsi"/>
          <w:b/>
          <w:bCs/>
          <w:sz w:val="36"/>
          <w:szCs w:val="36"/>
        </w:rPr>
        <w:t xml:space="preserve"> you m</w:t>
      </w:r>
      <w:r>
        <w:rPr>
          <w:rFonts w:eastAsia="Times New Roman" w:cstheme="minorHAnsi"/>
          <w:b/>
          <w:bCs/>
          <w:sz w:val="36"/>
          <w:szCs w:val="36"/>
        </w:rPr>
        <w:t>ay be eligible for assistance t</w:t>
      </w:r>
      <w:r w:rsidR="00754197" w:rsidRPr="00754197">
        <w:rPr>
          <w:rFonts w:eastAsia="Times New Roman" w:cstheme="minorHAnsi"/>
          <w:b/>
          <w:bCs/>
          <w:sz w:val="36"/>
          <w:szCs w:val="36"/>
        </w:rPr>
        <w:t>hrough</w:t>
      </w:r>
    </w:p>
    <w:p w:rsidR="00754197" w:rsidRPr="00754197" w:rsidRDefault="00754197" w:rsidP="00754197">
      <w:pPr>
        <w:outlineLvl w:val="1"/>
        <w:rPr>
          <w:rFonts w:eastAsia="Times New Roman" w:cstheme="minorHAnsi"/>
          <w:b/>
          <w:bCs/>
          <w:sz w:val="36"/>
          <w:szCs w:val="36"/>
        </w:rPr>
      </w:pPr>
      <w:bookmarkStart w:id="0" w:name="_GoBack"/>
      <w:bookmarkEnd w:id="0"/>
      <w:r w:rsidRPr="00754197">
        <w:rPr>
          <w:rFonts w:eastAsia="Times New Roman" w:cstheme="minorHAnsi"/>
          <w:b/>
          <w:bCs/>
          <w:sz w:val="36"/>
          <w:szCs w:val="36"/>
        </w:rPr>
        <w:t>Pierce College Workforce Programs?</w:t>
      </w:r>
    </w:p>
    <w:p w:rsidR="00754197" w:rsidRPr="00754197" w:rsidRDefault="00754197" w:rsidP="00754197">
      <w:pPr>
        <w:widowControl/>
        <w:rPr>
          <w:rFonts w:eastAsia="Times New Roman" w:cs="Times New Roman"/>
        </w:rPr>
      </w:pPr>
      <w:r w:rsidRPr="00754197">
        <w:rPr>
          <w:rFonts w:eastAsia="Times New Roman" w:cs="Times New Roman"/>
        </w:rPr>
        <w:t xml:space="preserve">The </w:t>
      </w:r>
      <w:r w:rsidRPr="00754197">
        <w:rPr>
          <w:rFonts w:eastAsia="Times New Roman" w:cs="Times New Roman"/>
          <w:bCs/>
        </w:rPr>
        <w:t>Workforce</w:t>
      </w:r>
      <w:r w:rsidRPr="00754197">
        <w:rPr>
          <w:rFonts w:eastAsia="Times New Roman" w:cs="Times New Roman"/>
        </w:rPr>
        <w:t xml:space="preserve"> department and its partners can assist with accessing and navigating campus and community resources which may include finding help with funding for tuition and books, housing, applying for financial aid, job search, childcare and more. </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color w:val="000000"/>
        </w:rPr>
        <w:t>Below is a guide to our Workforce programs.</w:t>
      </w:r>
    </w:p>
    <w:p w:rsidR="00754197" w:rsidRPr="00754197" w:rsidRDefault="00754197" w:rsidP="00754197">
      <w:pPr>
        <w:widowControl/>
        <w:rPr>
          <w:rFonts w:eastAsia="Times New Roman" w:cs="Times New Roman"/>
          <w:color w:val="000000"/>
          <w:sz w:val="8"/>
          <w:szCs w:val="8"/>
        </w:rPr>
      </w:pPr>
    </w:p>
    <w:p w:rsidR="00754197" w:rsidRPr="00754197" w:rsidRDefault="00754197" w:rsidP="00754197">
      <w:pPr>
        <w:widowControl/>
        <w:numPr>
          <w:ilvl w:val="0"/>
          <w:numId w:val="1"/>
        </w:numPr>
        <w:ind w:left="360"/>
        <w:rPr>
          <w:rFonts w:eastAsia="Times New Roman" w:cs="Times New Roman"/>
          <w:color w:val="000000"/>
        </w:rPr>
      </w:pPr>
      <w:r w:rsidRPr="00754197">
        <w:rPr>
          <w:rFonts w:eastAsia="Times New Roman" w:cs="Times New Roman"/>
          <w:b/>
          <w:bCs/>
          <w:color w:val="000000"/>
        </w:rPr>
        <w:t>BFET</w:t>
      </w:r>
      <w:r w:rsidRPr="00754197">
        <w:rPr>
          <w:rFonts w:eastAsia="Times New Roman" w:cs="Times New Roman"/>
          <w:color w:val="000000"/>
        </w:rPr>
        <w:t xml:space="preserve"> </w:t>
      </w:r>
      <w:r w:rsidRPr="00754197">
        <w:rPr>
          <w:rFonts w:eastAsia="Times New Roman" w:cs="Times New Roman"/>
          <w:b/>
          <w:color w:val="000000"/>
        </w:rPr>
        <w:t xml:space="preserve">(Basic Food Employment &amp; Training) </w:t>
      </w:r>
      <w:r w:rsidRPr="00754197">
        <w:rPr>
          <w:rFonts w:eastAsia="Times New Roman" w:cs="Times New Roman"/>
          <w:color w:val="000000"/>
        </w:rPr>
        <w:t>Supports students receiving SNAP benefits who are enrolled in certain professional/technical programs.</w:t>
      </w:r>
    </w:p>
    <w:p w:rsidR="00754197" w:rsidRPr="00754197" w:rsidRDefault="00754197" w:rsidP="00754197">
      <w:pPr>
        <w:widowControl/>
        <w:numPr>
          <w:ilvl w:val="0"/>
          <w:numId w:val="1"/>
        </w:numPr>
        <w:ind w:left="360"/>
        <w:rPr>
          <w:rFonts w:eastAsia="Times New Roman" w:cs="Times New Roman"/>
          <w:color w:val="000000"/>
        </w:rPr>
      </w:pPr>
      <w:r w:rsidRPr="00754197">
        <w:rPr>
          <w:rFonts w:eastAsia="Times New Roman" w:cs="Times New Roman"/>
          <w:b/>
          <w:bCs/>
          <w:color w:val="000000"/>
        </w:rPr>
        <w:lastRenderedPageBreak/>
        <w:t xml:space="preserve">WorkFirst </w:t>
      </w:r>
      <w:r w:rsidRPr="00754197">
        <w:rPr>
          <w:rFonts w:eastAsia="Times New Roman" w:cs="Times New Roman"/>
          <w:bCs/>
          <w:color w:val="000000"/>
        </w:rPr>
        <w:t>Supports students who are parents of young children, receiving TANF (Cash Assistance), and are enrolled in certain professional/technical programs.</w:t>
      </w:r>
    </w:p>
    <w:p w:rsidR="00754197" w:rsidRPr="00754197" w:rsidRDefault="00754197" w:rsidP="00754197">
      <w:pPr>
        <w:widowControl/>
        <w:numPr>
          <w:ilvl w:val="0"/>
          <w:numId w:val="1"/>
        </w:numPr>
        <w:ind w:left="360"/>
        <w:rPr>
          <w:rFonts w:eastAsia="Times New Roman" w:cs="Times New Roman"/>
          <w:b/>
          <w:bCs/>
          <w:color w:val="000000"/>
        </w:rPr>
      </w:pPr>
      <w:r w:rsidRPr="00754197">
        <w:rPr>
          <w:rFonts w:eastAsia="Times New Roman" w:cs="Times New Roman"/>
          <w:b/>
          <w:bCs/>
          <w:color w:val="000000"/>
        </w:rPr>
        <w:t xml:space="preserve">Worker Retraining </w:t>
      </w:r>
      <w:r w:rsidRPr="00754197">
        <w:rPr>
          <w:rFonts w:eastAsia="Times New Roman" w:cs="Times New Roman"/>
          <w:bCs/>
          <w:color w:val="000000"/>
        </w:rPr>
        <w:t>Supports students who currently receive or have received unemployment benefits in the past 48 months, about to or have separated from the military in</w:t>
      </w:r>
      <w:r w:rsidR="00C47284">
        <w:rPr>
          <w:rFonts w:eastAsia="Times New Roman" w:cs="Times New Roman"/>
          <w:bCs/>
          <w:color w:val="000000"/>
        </w:rPr>
        <w:t xml:space="preserve"> the</w:t>
      </w:r>
      <w:r w:rsidRPr="00754197">
        <w:rPr>
          <w:rFonts w:eastAsia="Times New Roman" w:cs="Times New Roman"/>
          <w:bCs/>
          <w:color w:val="000000"/>
        </w:rPr>
        <w:t xml:space="preserve"> past 48 months, are underemployed in an occupation considered ‘not in demand’, a displaced homemaker, formerly self-employed or meet other eligibility requirements and are enrolled in a professional/technical program.</w:t>
      </w:r>
    </w:p>
    <w:p w:rsidR="00754197" w:rsidRPr="00754197" w:rsidRDefault="00754197" w:rsidP="00754197">
      <w:pPr>
        <w:widowControl/>
        <w:numPr>
          <w:ilvl w:val="0"/>
          <w:numId w:val="1"/>
        </w:numPr>
        <w:ind w:left="360"/>
        <w:rPr>
          <w:rFonts w:eastAsia="Times New Roman" w:cs="Times New Roman"/>
          <w:b/>
          <w:bCs/>
          <w:color w:val="000000"/>
        </w:rPr>
      </w:pPr>
      <w:r w:rsidRPr="00754197">
        <w:rPr>
          <w:rFonts w:eastAsia="Times New Roman" w:cs="Times New Roman"/>
          <w:b/>
          <w:bCs/>
          <w:color w:val="000000"/>
        </w:rPr>
        <w:t xml:space="preserve">Opportunity Grant </w:t>
      </w:r>
      <w:r w:rsidRPr="00754197">
        <w:rPr>
          <w:rFonts w:eastAsia="Times New Roman" w:cs="Times New Roman"/>
          <w:bCs/>
          <w:color w:val="000000"/>
        </w:rPr>
        <w:t xml:space="preserve">Supports students who are low-income (per FAFSA) who are enrolled in certain professional/technical programs. </w:t>
      </w:r>
    </w:p>
    <w:p w:rsidR="00754197" w:rsidRPr="00754197" w:rsidRDefault="00754197" w:rsidP="00754197">
      <w:pPr>
        <w:widowControl/>
        <w:numPr>
          <w:ilvl w:val="0"/>
          <w:numId w:val="1"/>
        </w:numPr>
        <w:ind w:left="360"/>
        <w:rPr>
          <w:rFonts w:eastAsia="Times New Roman" w:cs="Times New Roman"/>
          <w:b/>
          <w:bCs/>
          <w:color w:val="000000"/>
        </w:rPr>
      </w:pPr>
      <w:r w:rsidRPr="00754197">
        <w:rPr>
          <w:rFonts w:eastAsia="Times New Roman" w:cs="Times New Roman"/>
          <w:b/>
          <w:bCs/>
          <w:color w:val="000000"/>
        </w:rPr>
        <w:t xml:space="preserve">Job and Career Connections </w:t>
      </w:r>
      <w:r w:rsidRPr="00754197">
        <w:rPr>
          <w:rFonts w:eastAsia="Times New Roman" w:cs="Times New Roman"/>
          <w:bCs/>
          <w:color w:val="000000"/>
        </w:rPr>
        <w:t>is Pierce College’s Career Center. It</w:t>
      </w:r>
      <w:r w:rsidRPr="00754197">
        <w:rPr>
          <w:rFonts w:eastAsia="Times New Roman" w:cs="Times New Roman"/>
          <w:b/>
          <w:bCs/>
          <w:color w:val="000000"/>
        </w:rPr>
        <w:t xml:space="preserve"> </w:t>
      </w:r>
      <w:r w:rsidRPr="00754197">
        <w:rPr>
          <w:rFonts w:eastAsia="Times New Roman" w:cs="Times New Roman"/>
          <w:bCs/>
          <w:color w:val="000000"/>
        </w:rPr>
        <w:t>supports students, alumni, staff, faculty, and community members who may be looking for work, including fulltime, part time, work study, internship, or volunteer opportunities.  We also help those who need job search resources, career exploration, or a resume or cover letter reviewed among other support services.</w:t>
      </w:r>
    </w:p>
    <w:p w:rsidR="00754197" w:rsidRPr="00754197" w:rsidRDefault="00754197" w:rsidP="00754197">
      <w:pPr>
        <w:widowControl/>
        <w:rPr>
          <w:rFonts w:eastAsia="Times New Roman" w:cs="Times New Roman"/>
          <w:b/>
          <w:bCs/>
          <w:color w:val="000000"/>
          <w:sz w:val="8"/>
          <w:szCs w:val="8"/>
        </w:rPr>
      </w:pPr>
    </w:p>
    <w:p w:rsidR="00754197" w:rsidRPr="00754197" w:rsidRDefault="00754197" w:rsidP="00754197">
      <w:pPr>
        <w:widowControl/>
        <w:rPr>
          <w:rFonts w:eastAsia="Times New Roman" w:cs="Times New Roman"/>
          <w:b/>
          <w:bCs/>
          <w:color w:val="000000"/>
        </w:rPr>
      </w:pPr>
      <w:r w:rsidRPr="00754197">
        <w:rPr>
          <w:rFonts w:eastAsia="Times New Roman" w:cs="Times New Roman"/>
          <w:b/>
          <w:bCs/>
          <w:color w:val="000000"/>
        </w:rPr>
        <w:t>Collocated staff:</w:t>
      </w:r>
    </w:p>
    <w:p w:rsidR="00754197" w:rsidRPr="00754197" w:rsidRDefault="00754197" w:rsidP="00754197">
      <w:pPr>
        <w:widowControl/>
        <w:rPr>
          <w:rFonts w:eastAsia="Times New Roman" w:cs="Times New Roman"/>
          <w:b/>
          <w:bCs/>
          <w:color w:val="000000"/>
          <w:sz w:val="8"/>
          <w:szCs w:val="8"/>
        </w:rPr>
      </w:pPr>
    </w:p>
    <w:p w:rsidR="00754197" w:rsidRPr="00754197" w:rsidRDefault="00754197" w:rsidP="00754197">
      <w:pPr>
        <w:widowControl/>
        <w:rPr>
          <w:rFonts w:eastAsia="Times New Roman" w:cs="Times New Roman"/>
        </w:rPr>
      </w:pPr>
      <w:r w:rsidRPr="00754197">
        <w:rPr>
          <w:rFonts w:eastAsia="Times New Roman" w:cs="Times New Roman"/>
          <w:b/>
          <w:bCs/>
        </w:rPr>
        <w:t>MDC/EOC Collocated staff</w:t>
      </w:r>
      <w:r w:rsidRPr="00754197">
        <w:rPr>
          <w:rFonts w:eastAsia="Times New Roman" w:cs="Times New Roman"/>
        </w:rPr>
        <w:t xml:space="preserve"> help students and potential students apply to college, complete the FAFSA</w:t>
      </w:r>
      <w:r w:rsidR="00267AFF">
        <w:rPr>
          <w:rFonts w:eastAsia="Times New Roman" w:cs="Times New Roman"/>
        </w:rPr>
        <w:t>/WASFA</w:t>
      </w:r>
      <w:r w:rsidRPr="00754197">
        <w:rPr>
          <w:rFonts w:eastAsia="Times New Roman" w:cs="Times New Roman"/>
        </w:rPr>
        <w:t xml:space="preserve"> and other financial aid documents, navigate student loan default, and access community resources.</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DSHS Collocated staff </w:t>
      </w:r>
      <w:r w:rsidRPr="00754197">
        <w:rPr>
          <w:rFonts w:eastAsia="Times New Roman" w:cs="Times New Roman"/>
        </w:rPr>
        <w:t>help studen</w:t>
      </w:r>
      <w:r w:rsidR="00BA1B2E">
        <w:rPr>
          <w:rFonts w:eastAsia="Times New Roman" w:cs="Times New Roman"/>
        </w:rPr>
        <w:t>ts to apply for benefits through</w:t>
      </w:r>
      <w:r w:rsidRPr="00754197">
        <w:rPr>
          <w:rFonts w:eastAsia="Times New Roman" w:cs="Times New Roman"/>
        </w:rPr>
        <w:t xml:space="preserve"> DSHS such as food assistance through SNAP (Supplemental Nutritional Assistance Program) or cash assistance through TANF (Temporary Assistance for Needy Families), renew their benefits, complete DSHS paperwork and answer eligibility questions.</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i/>
          <w:sz w:val="8"/>
          <w:szCs w:val="8"/>
        </w:rPr>
      </w:pPr>
    </w:p>
    <w:p w:rsidR="00754197" w:rsidRPr="00754197" w:rsidRDefault="00754197" w:rsidP="00754197">
      <w:pPr>
        <w:spacing w:before="145"/>
        <w:outlineLvl w:val="1"/>
        <w:rPr>
          <w:rFonts w:eastAsia="Times New Roman" w:cstheme="minorHAnsi"/>
          <w:b/>
          <w:bCs/>
          <w:noProof/>
          <w:sz w:val="36"/>
          <w:szCs w:val="36"/>
        </w:rPr>
      </w:pPr>
      <w:r w:rsidRPr="00754197">
        <w:rPr>
          <w:rFonts w:eastAsia="Times New Roman" w:cstheme="minorHAnsi"/>
          <w:b/>
          <w:bCs/>
          <w:noProof/>
          <w:sz w:val="36"/>
          <w:szCs w:val="36"/>
        </w:rPr>
        <w:t xml:space="preserve">How can the </w:t>
      </w:r>
      <w:r w:rsidR="00A4779E">
        <w:rPr>
          <w:rFonts w:eastAsia="Times New Roman" w:cstheme="minorHAnsi"/>
          <w:b/>
          <w:bCs/>
          <w:noProof/>
          <w:sz w:val="36"/>
          <w:szCs w:val="36"/>
        </w:rPr>
        <w:t>Pierce College Career Center h</w:t>
      </w:r>
      <w:r w:rsidRPr="00754197">
        <w:rPr>
          <w:rFonts w:eastAsia="Times New Roman" w:cstheme="minorHAnsi"/>
          <w:b/>
          <w:bCs/>
          <w:noProof/>
          <w:sz w:val="36"/>
          <w:szCs w:val="36"/>
        </w:rPr>
        <w:t>elp me?</w:t>
      </w:r>
    </w:p>
    <w:p w:rsidR="00754197" w:rsidRPr="00754197" w:rsidRDefault="00754197" w:rsidP="00754197">
      <w:pPr>
        <w:widowControl/>
        <w:rPr>
          <w:rFonts w:eastAsia="Times New Roman" w:cs="Times New Roman"/>
        </w:rPr>
      </w:pPr>
      <w:r w:rsidRPr="00754197">
        <w:rPr>
          <w:rFonts w:eastAsia="Times New Roman" w:cs="Times New Roman"/>
        </w:rPr>
        <w:t>Job &amp; Career Connections offers a variety of self-directed and staff-assisted resources including:</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Career Exploration: </w:t>
      </w:r>
      <w:r w:rsidRPr="00754197">
        <w:rPr>
          <w:rFonts w:eastAsia="Times New Roman" w:cs="Times New Roman"/>
        </w:rPr>
        <w:t xml:space="preserve">Discover the many occupations and options that align with your career pathway. You can use a combination of online career exploration assessments through tools like </w:t>
      </w:r>
      <w:r w:rsidRPr="00754197">
        <w:rPr>
          <w:rFonts w:eastAsia="Times New Roman" w:cs="Times New Roman"/>
          <w:i/>
        </w:rPr>
        <w:t xml:space="preserve">WOIS and CareerBridge, </w:t>
      </w:r>
      <w:r w:rsidRPr="00754197">
        <w:rPr>
          <w:rFonts w:eastAsia="Times New Roman" w:cs="Times New Roman"/>
        </w:rPr>
        <w:t xml:space="preserve">or online career assessments completed with Career or EOC staff. Review labor market information using </w:t>
      </w:r>
      <w:r w:rsidR="00146F6B" w:rsidRPr="00146F6B">
        <w:rPr>
          <w:rFonts w:eastAsia="Times New Roman" w:cs="Times New Roman"/>
          <w:i/>
        </w:rPr>
        <w:t>Employment Security or</w:t>
      </w:r>
      <w:r w:rsidR="00146F6B">
        <w:rPr>
          <w:rFonts w:eastAsia="Times New Roman" w:cs="Times New Roman"/>
        </w:rPr>
        <w:t xml:space="preserve"> </w:t>
      </w:r>
      <w:r w:rsidR="00146F6B">
        <w:rPr>
          <w:rFonts w:eastAsia="Times New Roman" w:cs="Times New Roman"/>
          <w:i/>
        </w:rPr>
        <w:t>CareerOneStop</w:t>
      </w:r>
      <w:r w:rsidRPr="00754197">
        <w:rPr>
          <w:rFonts w:eastAsia="Times New Roman" w:cs="Times New Roman"/>
        </w:rPr>
        <w:t>. Job &amp; Career Connections staff are available to assist you with exploration of educational programs that may align with your pathway, skills, and abilities.</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Resume &amp; Cover Letter Assistance: </w:t>
      </w:r>
      <w:r w:rsidRPr="00754197">
        <w:rPr>
          <w:rFonts w:eastAsia="Times New Roman" w:cs="Times New Roman"/>
        </w:rPr>
        <w:t>Work with us to start or refine your resume, review the various resume styles, or work on your resume using the resume examples binder and computers in the Job &amp; Career Connections area.</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Work Study &amp; Internships: </w:t>
      </w:r>
      <w:r w:rsidRPr="00754197">
        <w:rPr>
          <w:rFonts w:eastAsia="Times New Roman" w:cs="Times New Roman"/>
        </w:rPr>
        <w:t xml:space="preserve">Students needing to complete an internship for their program work with staff to identify possible employers and review current internship postings. Work study eligible students work with staff to learn about the different types of work study, review on and off campus postings, and apply for work study positions online through MyInterfase by going to </w:t>
      </w:r>
      <w:hyperlink r:id="rId10" w:tooltip="MyInterfase" w:history="1">
        <w:r w:rsidRPr="00754197">
          <w:rPr>
            <w:rFonts w:eastAsia="Times New Roman" w:cs="Times New Roman"/>
            <w:color w:val="0070C0"/>
            <w:u w:val="single"/>
          </w:rPr>
          <w:t>www.myinterfase.com/pierce_ctc/student</w:t>
        </w:r>
      </w:hyperlink>
      <w:r w:rsidRPr="00754197">
        <w:rPr>
          <w:rFonts w:eastAsia="Times New Roman" w:cs="Times New Roman"/>
        </w:rPr>
        <w:t xml:space="preserve">. </w:t>
      </w:r>
    </w:p>
    <w:p w:rsidR="00754197" w:rsidRPr="00754197" w:rsidRDefault="00754197" w:rsidP="00754197">
      <w:pPr>
        <w:widowControl/>
        <w:rPr>
          <w:rFonts w:eastAsia="Times New Roman" w:cs="Times New Roman"/>
          <w:sz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Job Search: </w:t>
      </w:r>
      <w:r w:rsidRPr="00754197">
        <w:rPr>
          <w:rFonts w:eastAsia="Times New Roman" w:cs="Times New Roman"/>
        </w:rPr>
        <w:t xml:space="preserve">Staff will show you how to use online job search tools and talk about strategies for finding jobs, internships, and volunteer opportunities using online resources, networking, job fairs, and social media. </w:t>
      </w:r>
    </w:p>
    <w:p w:rsidR="00754197" w:rsidRPr="00754197" w:rsidRDefault="00754197" w:rsidP="00754197">
      <w:pPr>
        <w:widowControl/>
        <w:rPr>
          <w:rFonts w:eastAsia="Times New Roman" w:cs="Times New Roman"/>
          <w:b/>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Interview Skills: </w:t>
      </w:r>
      <w:r w:rsidRPr="00754197">
        <w:rPr>
          <w:rFonts w:eastAsia="Times New Roman" w:cs="Times New Roman"/>
        </w:rPr>
        <w:t>Staff will walk you through the various interview scenarios, common interview questions, and strategies for success.</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b/>
        </w:rPr>
        <w:t xml:space="preserve">Career Events: </w:t>
      </w:r>
      <w:r w:rsidRPr="00754197">
        <w:rPr>
          <w:rFonts w:eastAsia="Times New Roman" w:cs="Times New Roman"/>
        </w:rPr>
        <w:t>Throughout the year, special events are hosted including the Employment &amp; Education Fairs, Employer of the Month tables, and career workshops on various topics like navigating a job fair, resumes, and more. Events are posted online through the Job &amp; Career Connections Facebook page, MyInterfase Job Search System, and around the college campus.</w:t>
      </w:r>
    </w:p>
    <w:p w:rsidR="00754197" w:rsidRPr="00754197" w:rsidRDefault="00754197" w:rsidP="00754197">
      <w:pPr>
        <w:widowControl/>
        <w:rPr>
          <w:rFonts w:eastAsia="Times New Roman" w:cs="Times New Roman"/>
          <w:sz w:val="8"/>
          <w:szCs w:val="8"/>
        </w:rPr>
      </w:pPr>
    </w:p>
    <w:p w:rsidR="00754197" w:rsidRPr="00754197" w:rsidRDefault="00483CA8" w:rsidP="00754197">
      <w:pPr>
        <w:spacing w:before="145"/>
        <w:outlineLvl w:val="1"/>
        <w:rPr>
          <w:rFonts w:eastAsia="Times New Roman" w:cstheme="minorHAnsi"/>
          <w:b/>
          <w:bCs/>
          <w:noProof/>
          <w:sz w:val="36"/>
          <w:szCs w:val="36"/>
        </w:rPr>
      </w:pPr>
      <w:r>
        <w:rPr>
          <w:rFonts w:eastAsia="Times New Roman" w:cstheme="minorHAnsi"/>
          <w:b/>
          <w:bCs/>
          <w:noProof/>
          <w:sz w:val="36"/>
          <w:szCs w:val="36"/>
        </w:rPr>
        <w:t>2020-</w:t>
      </w:r>
      <w:r w:rsidR="0028611C">
        <w:rPr>
          <w:rFonts w:eastAsia="Times New Roman" w:cstheme="minorHAnsi"/>
          <w:b/>
          <w:bCs/>
          <w:noProof/>
          <w:sz w:val="36"/>
          <w:szCs w:val="36"/>
        </w:rPr>
        <w:t>21 FAFSA/WASFA Application i</w:t>
      </w:r>
      <w:r w:rsidR="00A4779E">
        <w:rPr>
          <w:rFonts w:eastAsia="Times New Roman" w:cstheme="minorHAnsi"/>
          <w:b/>
          <w:bCs/>
          <w:noProof/>
          <w:sz w:val="36"/>
          <w:szCs w:val="36"/>
        </w:rPr>
        <w:t>s available s</w:t>
      </w:r>
      <w:r w:rsidR="00754197" w:rsidRPr="00754197">
        <w:rPr>
          <w:rFonts w:eastAsia="Times New Roman" w:cstheme="minorHAnsi"/>
          <w:b/>
          <w:bCs/>
          <w:noProof/>
          <w:sz w:val="36"/>
          <w:szCs w:val="36"/>
        </w:rPr>
        <w:t>tarting October 1st!</w:t>
      </w:r>
    </w:p>
    <w:p w:rsidR="00754197" w:rsidRPr="00754197" w:rsidRDefault="00754197" w:rsidP="00754197">
      <w:pPr>
        <w:widowControl/>
        <w:rPr>
          <w:rFonts w:eastAsia="Times New Roman" w:cs="Times New Roman"/>
          <w:sz w:val="8"/>
          <w:szCs w:val="16"/>
        </w:rPr>
      </w:pPr>
    </w:p>
    <w:p w:rsidR="00754197" w:rsidRPr="00754197" w:rsidRDefault="00754197" w:rsidP="00754197">
      <w:pPr>
        <w:widowControl/>
        <w:rPr>
          <w:rFonts w:eastAsia="Times New Roman" w:cs="Times New Roman"/>
        </w:rPr>
      </w:pPr>
      <w:r w:rsidRPr="00754197">
        <w:rPr>
          <w:rFonts w:eastAsia="Times New Roman" w:cs="Times New Roman"/>
        </w:rPr>
        <w:t xml:space="preserve">Go to </w:t>
      </w:r>
      <w:hyperlink r:id="rId11" w:tooltip="FAFSA Application" w:history="1">
        <w:r w:rsidRPr="00754197">
          <w:rPr>
            <w:rFonts w:eastAsia="Times New Roman" w:cs="Times New Roman"/>
            <w:color w:val="0070C0"/>
            <w:u w:val="single"/>
          </w:rPr>
          <w:t>www.fafsa.ed.gov</w:t>
        </w:r>
      </w:hyperlink>
      <w:r w:rsidRPr="00754197">
        <w:rPr>
          <w:rFonts w:eastAsia="Times New Roman" w:cs="Times New Roman"/>
        </w:rPr>
        <w:t xml:space="preserve"> to fill out next year’s FAFSA application or </w:t>
      </w:r>
      <w:hyperlink r:id="rId12" w:tooltip="WAFSA application" w:history="1">
        <w:r w:rsidR="00FF3C00" w:rsidRPr="00CD40F3">
          <w:rPr>
            <w:rStyle w:val="Hyperlink"/>
            <w:rFonts w:eastAsia="Times New Roman" w:cs="Times New Roman"/>
          </w:rPr>
          <w:t>www.readysetgrad.wa.gov</w:t>
        </w:r>
      </w:hyperlink>
      <w:r w:rsidRPr="00754197">
        <w:rPr>
          <w:rFonts w:eastAsia="Times New Roman" w:cs="Times New Roman"/>
        </w:rPr>
        <w:t xml:space="preserve"> for the WASFA. For Pierce College, the 2020-2021 FAFSA/WASFA applies to summer quarter 2020 through spring quarter 2021.</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rPr>
        <w:t xml:space="preserve">If you haven’t </w:t>
      </w:r>
      <w:r w:rsidR="00A05F64">
        <w:rPr>
          <w:rFonts w:eastAsia="Times New Roman" w:cs="Times New Roman"/>
        </w:rPr>
        <w:t>completed this year’s FAFSA/WASF</w:t>
      </w:r>
      <w:r w:rsidRPr="00754197">
        <w:rPr>
          <w:rFonts w:eastAsia="Times New Roman" w:cs="Times New Roman"/>
        </w:rPr>
        <w:t>A, it is still available. The 2019-2020 FAFSA/WASFA applies to Summer quarter 2019 through Spring quarter 2020.</w:t>
      </w:r>
    </w:p>
    <w:p w:rsidR="00754197" w:rsidRPr="00754197" w:rsidRDefault="00754197" w:rsidP="00754197">
      <w:pPr>
        <w:widowControl/>
        <w:rPr>
          <w:rFonts w:eastAsia="Times New Roman" w:cs="Times New Roman"/>
          <w:sz w:val="8"/>
          <w:szCs w:val="8"/>
        </w:rPr>
      </w:pPr>
    </w:p>
    <w:p w:rsidR="00754197" w:rsidRPr="00754197" w:rsidRDefault="00754197" w:rsidP="00754197">
      <w:pPr>
        <w:widowControl/>
        <w:rPr>
          <w:rFonts w:eastAsia="Times New Roman" w:cs="Times New Roman"/>
        </w:rPr>
      </w:pPr>
      <w:r w:rsidRPr="00754197">
        <w:rPr>
          <w:rFonts w:eastAsia="Times New Roman" w:cs="Times New Roman"/>
        </w:rPr>
        <w:t>Need help with your FAFSA/WASFA? See Eleni Palmisano, our Educational Opportunity Center Collocated Staff, contact information to the left.</w:t>
      </w:r>
    </w:p>
    <w:p w:rsidR="00FA2939" w:rsidRPr="006505AB" w:rsidRDefault="00FA2939" w:rsidP="00754197">
      <w:pPr>
        <w:pStyle w:val="Style1"/>
        <w:rPr>
          <w:rFonts w:cs="Times New Roman"/>
          <w:sz w:val="44"/>
          <w:szCs w:val="44"/>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483CA8" w:rsidRDefault="00761A8E" w:rsidP="00761A8E">
      <w:pPr>
        <w:spacing w:before="71" w:line="300" w:lineRule="auto"/>
        <w:contextualSpacing/>
        <w:rPr>
          <w:rFonts w:cs="Times New Roman"/>
          <w:i/>
          <w:spacing w:val="-1"/>
          <w:sz w:val="24"/>
          <w:szCs w:val="24"/>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Pr>
          <w:rFonts w:cs="Times New Roman"/>
          <w:i/>
          <w:spacing w:val="-1"/>
          <w:sz w:val="24"/>
          <w:szCs w:val="24"/>
        </w:rPr>
        <w:t>Interim Manager</w:t>
      </w:r>
      <w:r w:rsidRPr="008E5B43">
        <w:rPr>
          <w:rFonts w:cs="Times New Roman"/>
          <w:i/>
          <w:spacing w:val="-1"/>
          <w:sz w:val="24"/>
          <w:szCs w:val="24"/>
        </w:rPr>
        <w:t xml:space="preserve"> </w:t>
      </w:r>
      <w:hyperlink r:id="rId14"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r w:rsidRPr="008E5B43">
        <w:rPr>
          <w:rFonts w:cs="Times New Roman"/>
          <w:i/>
          <w:spacing w:val="-1"/>
          <w:sz w:val="24"/>
          <w:szCs w:val="24"/>
        </w:rPr>
        <w:t>253-912-3617</w:t>
      </w:r>
    </w:p>
    <w:p w:rsidR="00761A8E" w:rsidRDefault="00761A8E" w:rsidP="00761A8E">
      <w:pPr>
        <w:spacing w:before="71" w:line="300" w:lineRule="auto"/>
        <w:contextualSpacing/>
        <w:rPr>
          <w:rFonts w:cs="Times New Roman"/>
          <w:b/>
          <w:i/>
          <w:sz w:val="24"/>
        </w:rPr>
      </w:pPr>
      <w:r w:rsidRPr="008E5B43">
        <w:rPr>
          <w:rFonts w:cs="Times New Roman"/>
          <w:i/>
          <w:spacing w:val="-1"/>
          <w:sz w:val="24"/>
          <w:szCs w:val="24"/>
        </w:rPr>
        <w:t>*Available</w:t>
      </w:r>
      <w:r w:rsidRPr="008E5B43">
        <w:rPr>
          <w:rFonts w:cs="Times New Roman"/>
          <w:i/>
          <w:sz w:val="24"/>
          <w:szCs w:val="24"/>
        </w:rPr>
        <w:t xml:space="preserve"> </w:t>
      </w:r>
      <w:r>
        <w:rPr>
          <w:rFonts w:cs="Times New Roman"/>
          <w:i/>
          <w:spacing w:val="-1"/>
          <w:sz w:val="24"/>
          <w:szCs w:val="24"/>
        </w:rPr>
        <w:t>Monday</w:t>
      </w:r>
      <w:r w:rsidR="00483CA8">
        <w:rPr>
          <w:rFonts w:cs="Times New Roman"/>
          <w:i/>
          <w:spacing w:val="-1"/>
          <w:sz w:val="24"/>
          <w:szCs w:val="24"/>
        </w:rPr>
        <w:t xml:space="preserve"> at FS, Tuesday and Friday at PY</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01493E">
        <w:rPr>
          <w:rFonts w:cs="Times New Roman"/>
          <w:i/>
          <w:sz w:val="24"/>
        </w:rPr>
        <w:t>Basic Food Employment &amp; Training (BFET) Interim Manager</w:t>
      </w:r>
      <w:r w:rsidRPr="008E5B43">
        <w:rPr>
          <w:rFonts w:cs="Times New Roman"/>
          <w:i/>
          <w:spacing w:val="-1"/>
          <w:sz w:val="24"/>
          <w:szCs w:val="24"/>
        </w:rPr>
        <w:t xml:space="preserve"> </w:t>
      </w:r>
      <w:hyperlink r:id="rId15" w:history="1">
        <w:r w:rsidRPr="00314E55">
          <w:rPr>
            <w:rStyle w:val="Hyperlink"/>
            <w:rFonts w:cs="Times New Roman"/>
            <w:i/>
            <w:spacing w:val="-1"/>
            <w:sz w:val="24"/>
            <w:szCs w:val="24"/>
          </w:rPr>
          <w:t>atsapralis@pierce.ctc.edu</w:t>
        </w:r>
      </w:hyperlink>
    </w:p>
    <w:p w:rsidR="00A138E0" w:rsidRPr="008E5B43" w:rsidRDefault="00C0729F" w:rsidP="00A138E0">
      <w:pPr>
        <w:spacing w:line="300" w:lineRule="auto"/>
        <w:ind w:right="313"/>
        <w:contextualSpacing/>
        <w:rPr>
          <w:rFonts w:eastAsia="Times New Roman" w:cs="Times New Roman"/>
          <w:sz w:val="24"/>
          <w:szCs w:val="24"/>
        </w:rPr>
      </w:pPr>
      <w:r>
        <w:rPr>
          <w:rFonts w:cs="Times New Roman"/>
          <w:i/>
          <w:spacing w:val="-1"/>
          <w:sz w:val="24"/>
          <w:szCs w:val="24"/>
        </w:rPr>
        <w:lastRenderedPageBreak/>
        <w:t>253-964-6264</w:t>
      </w:r>
      <w:r w:rsidR="00A138E0" w:rsidRPr="008E5B43">
        <w:rPr>
          <w:rFonts w:cs="Times New Roman"/>
          <w:i/>
          <w:sz w:val="24"/>
          <w:szCs w:val="24"/>
        </w:rPr>
        <w:t xml:space="preserve"> </w:t>
      </w:r>
      <w:r w:rsidR="00A138E0" w:rsidRPr="008E5B43">
        <w:rPr>
          <w:rFonts w:cs="Times New Roman"/>
          <w:i/>
          <w:spacing w:val="-1"/>
          <w:sz w:val="24"/>
          <w:szCs w:val="24"/>
        </w:rPr>
        <w:t>*Available</w:t>
      </w:r>
      <w:r w:rsidR="00A138E0" w:rsidRPr="008E5B43">
        <w:rPr>
          <w:rFonts w:cs="Times New Roman"/>
          <w:i/>
          <w:sz w:val="24"/>
          <w:szCs w:val="24"/>
        </w:rPr>
        <w:t xml:space="preserve"> </w:t>
      </w:r>
      <w:r>
        <w:rPr>
          <w:rFonts w:cs="Times New Roman"/>
          <w:i/>
          <w:sz w:val="24"/>
          <w:szCs w:val="24"/>
        </w:rPr>
        <w:t>Tuesday, Thursday and</w:t>
      </w:r>
      <w:r w:rsidR="004A7B8C">
        <w:rPr>
          <w:rFonts w:cs="Times New Roman"/>
          <w:i/>
          <w:spacing w:val="-1"/>
          <w:sz w:val="24"/>
          <w:szCs w:val="24"/>
        </w:rPr>
        <w:t xml:space="preserve"> Friday at FS</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6"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A26955" w:rsidRPr="00A26955" w:rsidRDefault="00A26955" w:rsidP="00A26955">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8" w:history="1">
        <w:r w:rsidRPr="00201F3C">
          <w:rPr>
            <w:rStyle w:val="Hyperlink"/>
            <w:rFonts w:cs="Times New Roman"/>
            <w:i/>
            <w:spacing w:val="-1"/>
            <w:sz w:val="24"/>
            <w:szCs w:val="24"/>
          </w:rPr>
          <w:t>epalmisano@pierce.ctc.edu</w:t>
        </w:r>
      </w:hyperlink>
    </w:p>
    <w:p w:rsidR="00A26955" w:rsidRPr="008A7E7E" w:rsidRDefault="00A26955" w:rsidP="00A26955">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Pr>
          <w:rFonts w:cs="Times New Roman"/>
          <w:i/>
          <w:spacing w:val="-1"/>
          <w:sz w:val="24"/>
          <w:szCs w:val="24"/>
        </w:rPr>
        <w:t xml:space="preserve"> </w:t>
      </w:r>
      <w:r w:rsidRPr="008E5B43">
        <w:rPr>
          <w:rFonts w:eastAsia="Times New Roman" w:cs="Times New Roman"/>
          <w:i/>
          <w:spacing w:val="-1"/>
          <w:sz w:val="24"/>
          <w:szCs w:val="24"/>
        </w:rPr>
        <w:t>*</w:t>
      </w:r>
      <w:r>
        <w:rPr>
          <w:rFonts w:eastAsia="Times New Roman" w:cs="Times New Roman"/>
          <w:i/>
          <w:spacing w:val="-1"/>
          <w:sz w:val="24"/>
          <w:szCs w:val="24"/>
        </w:rPr>
        <w:t>Availa</w:t>
      </w:r>
      <w:r w:rsidR="00C35F12">
        <w:rPr>
          <w:rFonts w:eastAsia="Times New Roman" w:cs="Times New Roman"/>
          <w:i/>
          <w:spacing w:val="-1"/>
          <w:sz w:val="24"/>
          <w:szCs w:val="24"/>
        </w:rPr>
        <w:t>ble Monday and Friday at PY, Tuesday-Thursday</w:t>
      </w:r>
      <w:r>
        <w:rPr>
          <w:rFonts w:eastAsia="Times New Roman" w:cs="Times New Roman"/>
          <w:i/>
          <w:spacing w:val="-1"/>
          <w:sz w:val="24"/>
          <w:szCs w:val="24"/>
        </w:rPr>
        <w:t xml:space="preserve"> at FS</w:t>
      </w:r>
    </w:p>
    <w:p w:rsidR="00C47284" w:rsidRDefault="007C4896" w:rsidP="00C47284">
      <w:pPr>
        <w:spacing w:before="68" w:line="300" w:lineRule="auto"/>
        <w:ind w:right="27"/>
        <w:contextualSpacing/>
        <w:rPr>
          <w:rFonts w:eastAsia="Times New Roman"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2F41B5">
        <w:rPr>
          <w:rFonts w:cs="Times New Roman"/>
          <w:i/>
        </w:rPr>
        <w:t xml:space="preserve">Interim </w:t>
      </w:r>
      <w:r>
        <w:rPr>
          <w:rFonts w:cs="Times New Roman"/>
          <w:i/>
          <w:spacing w:val="-1"/>
          <w:sz w:val="24"/>
          <w:szCs w:val="24"/>
        </w:rPr>
        <w:t xml:space="preserve">CIS/CNE Navigator </w:t>
      </w:r>
      <w:hyperlink r:id="rId19"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7C4896" w:rsidRPr="00C47284" w:rsidRDefault="007C4896" w:rsidP="00C47284">
      <w:pPr>
        <w:spacing w:before="68" w:line="300" w:lineRule="auto"/>
        <w:ind w:right="27"/>
        <w:contextualSpacing/>
        <w:rPr>
          <w:rFonts w:cs="Times New Roman"/>
          <w:i/>
          <w:spacing w:val="-1"/>
          <w:sz w:val="24"/>
          <w:szCs w:val="24"/>
        </w:rPr>
      </w:pPr>
      <w:r w:rsidRPr="008E5B43">
        <w:rPr>
          <w:rFonts w:eastAsia="Times New Roman" w:cs="Times New Roman"/>
          <w:i/>
          <w:spacing w:val="-1"/>
          <w:sz w:val="24"/>
          <w:szCs w:val="24"/>
        </w:rPr>
        <w:t>*</w:t>
      </w:r>
      <w:r>
        <w:rPr>
          <w:rFonts w:eastAsia="Times New Roman" w:cs="Times New Roman"/>
          <w:i/>
          <w:spacing w:val="-1"/>
          <w:sz w:val="24"/>
          <w:szCs w:val="24"/>
        </w:rPr>
        <w:t>Available Monday, Tuesday and Thursday at P</w:t>
      </w:r>
      <w:r w:rsidR="00C47284">
        <w:rPr>
          <w:rFonts w:eastAsia="Times New Roman" w:cs="Times New Roman"/>
          <w:i/>
          <w:spacing w:val="-1"/>
          <w:sz w:val="24"/>
          <w:szCs w:val="24"/>
        </w:rPr>
        <w:t>Y (Tuesday and Thursday in C174 back office</w:t>
      </w:r>
      <w:r>
        <w:rPr>
          <w:rFonts w:eastAsia="Times New Roman" w:cs="Times New Roman"/>
          <w:i/>
          <w:spacing w:val="-1"/>
          <w:sz w:val="24"/>
          <w:szCs w:val="24"/>
        </w:rPr>
        <w:t>)</w:t>
      </w:r>
    </w:p>
    <w:p w:rsidR="00F46BF2" w:rsidRDefault="00F46BF2" w:rsidP="007C4896">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0"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Available Wednesday</w:t>
      </w:r>
      <w:r w:rsidR="005E149B">
        <w:rPr>
          <w:rFonts w:eastAsiaTheme="majorEastAsia"/>
          <w:i/>
          <w:iCs/>
          <w:sz w:val="24"/>
          <w:szCs w:val="24"/>
        </w:rPr>
        <w:t xml:space="preserve"> (C381) and</w:t>
      </w:r>
      <w:r w:rsidR="008B0857">
        <w:rPr>
          <w:rFonts w:eastAsiaTheme="majorEastAsia"/>
          <w:i/>
          <w:iCs/>
          <w:sz w:val="24"/>
          <w:szCs w:val="24"/>
        </w:rPr>
        <w:t xml:space="preserve"> Friday</w:t>
      </w:r>
      <w:r w:rsidR="005E149B">
        <w:rPr>
          <w:rFonts w:eastAsiaTheme="majorEastAsia"/>
          <w:i/>
          <w:iCs/>
          <w:sz w:val="24"/>
          <w:szCs w:val="24"/>
        </w:rPr>
        <w:t xml:space="preserve"> (8-11 in Job &amp; Career Connections and after 11 in C381)</w:t>
      </w:r>
      <w:r w:rsidR="008B0857">
        <w:rPr>
          <w:rFonts w:eastAsiaTheme="majorEastAsia"/>
          <w:i/>
          <w:iCs/>
          <w:sz w:val="24"/>
          <w:szCs w:val="24"/>
        </w:rPr>
        <w:t xml:space="preserve"> at FS</w:t>
      </w:r>
    </w:p>
    <w:p w:rsidR="00483CA8" w:rsidRPr="008E5B43" w:rsidRDefault="00483CA8" w:rsidP="00483CA8">
      <w:pPr>
        <w:spacing w:before="51" w:line="300" w:lineRule="auto"/>
        <w:contextualSpacing/>
        <w:rPr>
          <w:rFonts w:cs="Times New Roman"/>
          <w:i/>
          <w:spacing w:val="25"/>
          <w:sz w:val="24"/>
          <w:szCs w:val="24"/>
        </w:rPr>
      </w:pPr>
      <w:r>
        <w:rPr>
          <w:rFonts w:cs="Times New Roman"/>
          <w:b/>
          <w:i/>
          <w:sz w:val="24"/>
          <w:szCs w:val="24"/>
        </w:rPr>
        <w:t xml:space="preserve">Robert Lee, </w:t>
      </w:r>
      <w:r w:rsidRPr="00483CA8">
        <w:rPr>
          <w:rFonts w:cs="Times New Roman"/>
          <w:i/>
          <w:sz w:val="24"/>
          <w:szCs w:val="24"/>
        </w:rPr>
        <w:t>DSHS Collocated Staff</w:t>
      </w:r>
      <w:r>
        <w:rPr>
          <w:rFonts w:cs="Times New Roman"/>
          <w:i/>
        </w:rPr>
        <w:t xml:space="preserve"> </w:t>
      </w:r>
      <w:hyperlink r:id="rId21" w:history="1">
        <w:r w:rsidRPr="00201F3C">
          <w:rPr>
            <w:rStyle w:val="Hyperlink"/>
            <w:rFonts w:cs="Times New Roman"/>
            <w:i/>
          </w:rPr>
          <w:t>rslee@pierce.ctc.edu</w:t>
        </w:r>
      </w:hyperlink>
      <w:r>
        <w:rPr>
          <w:rFonts w:cs="Times New Roman"/>
          <w:i/>
        </w:rPr>
        <w:t xml:space="preserve"> 253-912-2399 ext. 5895 *Available </w:t>
      </w:r>
      <w:r w:rsidR="00FF3C00">
        <w:rPr>
          <w:rFonts w:cs="Times New Roman"/>
          <w:i/>
        </w:rPr>
        <w:t xml:space="preserve">8am to 12noon </w:t>
      </w:r>
      <w:r>
        <w:rPr>
          <w:rFonts w:cs="Times New Roman"/>
          <w:i/>
        </w:rPr>
        <w:t>Tuesday at FS, Thursday at PY</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2"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00A57E68">
        <w:rPr>
          <w:rFonts w:cs="Times New Roman"/>
          <w:b/>
          <w:i/>
          <w:spacing w:val="2"/>
        </w:rPr>
        <w:t xml:space="preserve"> </w:t>
      </w:r>
      <w:r w:rsidR="0043082B">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w:t>
      </w:r>
      <w:r w:rsidR="00023822">
        <w:rPr>
          <w:rFonts w:cs="Times New Roman"/>
          <w:i/>
          <w:spacing w:val="-1"/>
          <w:sz w:val="24"/>
          <w:szCs w:val="24"/>
        </w:rPr>
        <w:t>Currently not available</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w:t>
      </w:r>
      <w:r w:rsidR="001511B8">
        <w:rPr>
          <w:rFonts w:cs="Times New Roman"/>
          <w:i/>
          <w:spacing w:val="-1"/>
          <w:sz w:val="24"/>
          <w:szCs w:val="24"/>
        </w:rPr>
        <w:t xml:space="preserve">Call Navigators and Workforce partners for their hours of availability. </w:t>
      </w:r>
      <w:r w:rsidRPr="008E5B43">
        <w:rPr>
          <w:rFonts w:cs="Times New Roman"/>
          <w:i/>
          <w:spacing w:val="-1"/>
          <w:sz w:val="24"/>
          <w:szCs w:val="24"/>
        </w:rPr>
        <w:lastRenderedPageBreak/>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FA3C68">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1511B8">
        <w:rPr>
          <w:rFonts w:cs="Times New Roman"/>
          <w:i/>
          <w:spacing w:val="-1"/>
          <w:sz w:val="24"/>
          <w:szCs w:val="24"/>
        </w:rPr>
        <w:t>.</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4"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5"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6"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8"/>
  </w:num>
  <w:num w:numId="5">
    <w:abstractNumId w:val="0"/>
  </w:num>
  <w:num w:numId="6">
    <w:abstractNumId w:val="13"/>
  </w:num>
  <w:num w:numId="7">
    <w:abstractNumId w:val="10"/>
  </w:num>
  <w:num w:numId="8">
    <w:abstractNumId w:val="4"/>
  </w:num>
  <w:num w:numId="9">
    <w:abstractNumId w:val="2"/>
  </w:num>
  <w:num w:numId="10">
    <w:abstractNumId w:val="16"/>
  </w:num>
  <w:num w:numId="11">
    <w:abstractNumId w:val="9"/>
  </w:num>
  <w:num w:numId="12">
    <w:abstractNumId w:val="15"/>
  </w:num>
  <w:num w:numId="13">
    <w:abstractNumId w:val="12"/>
  </w:num>
  <w:num w:numId="14">
    <w:abstractNumId w:val="1"/>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LTG1onQv98meXs1NVQQl34cfZaANq3a9nj+vq5T0wEZMEW+3w5xCURnrS8jagwcU503jfBP31L+CQes9/Oo6hg==" w:salt="5p2T3wysgzbpjLwJ7JmC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3822"/>
    <w:rsid w:val="00031E46"/>
    <w:rsid w:val="00036CEF"/>
    <w:rsid w:val="00036FDD"/>
    <w:rsid w:val="000405A0"/>
    <w:rsid w:val="000427BF"/>
    <w:rsid w:val="00043014"/>
    <w:rsid w:val="000552B8"/>
    <w:rsid w:val="00066343"/>
    <w:rsid w:val="0006750D"/>
    <w:rsid w:val="00091565"/>
    <w:rsid w:val="000960F9"/>
    <w:rsid w:val="000A3BB3"/>
    <w:rsid w:val="000B42BF"/>
    <w:rsid w:val="000D1DEF"/>
    <w:rsid w:val="000D2367"/>
    <w:rsid w:val="000D4BFE"/>
    <w:rsid w:val="000E29DB"/>
    <w:rsid w:val="000F1567"/>
    <w:rsid w:val="001020BA"/>
    <w:rsid w:val="001123F9"/>
    <w:rsid w:val="00135090"/>
    <w:rsid w:val="00146F6B"/>
    <w:rsid w:val="001511B8"/>
    <w:rsid w:val="0017391E"/>
    <w:rsid w:val="001834FE"/>
    <w:rsid w:val="00192B92"/>
    <w:rsid w:val="001945AB"/>
    <w:rsid w:val="001A0DA8"/>
    <w:rsid w:val="001A3B86"/>
    <w:rsid w:val="001B24B6"/>
    <w:rsid w:val="001B4527"/>
    <w:rsid w:val="001B4FAA"/>
    <w:rsid w:val="001B5B63"/>
    <w:rsid w:val="001C6736"/>
    <w:rsid w:val="001D5FA2"/>
    <w:rsid w:val="001D7B1E"/>
    <w:rsid w:val="001E50BC"/>
    <w:rsid w:val="00202EC6"/>
    <w:rsid w:val="00203222"/>
    <w:rsid w:val="00224C5C"/>
    <w:rsid w:val="002252CA"/>
    <w:rsid w:val="002273DB"/>
    <w:rsid w:val="00231D88"/>
    <w:rsid w:val="00236D67"/>
    <w:rsid w:val="002405EB"/>
    <w:rsid w:val="00240AFA"/>
    <w:rsid w:val="00254A60"/>
    <w:rsid w:val="00267AFF"/>
    <w:rsid w:val="00272B98"/>
    <w:rsid w:val="00275666"/>
    <w:rsid w:val="00283CAA"/>
    <w:rsid w:val="0028611C"/>
    <w:rsid w:val="002909A3"/>
    <w:rsid w:val="002A2787"/>
    <w:rsid w:val="002D1D2D"/>
    <w:rsid w:val="002F41B5"/>
    <w:rsid w:val="00304F2A"/>
    <w:rsid w:val="003147C0"/>
    <w:rsid w:val="003164B4"/>
    <w:rsid w:val="003210E5"/>
    <w:rsid w:val="003244FE"/>
    <w:rsid w:val="003447CE"/>
    <w:rsid w:val="00344DC1"/>
    <w:rsid w:val="00361419"/>
    <w:rsid w:val="00366F2A"/>
    <w:rsid w:val="00367FEE"/>
    <w:rsid w:val="00383079"/>
    <w:rsid w:val="003964BE"/>
    <w:rsid w:val="003A1463"/>
    <w:rsid w:val="003B2CC7"/>
    <w:rsid w:val="003C6BAB"/>
    <w:rsid w:val="003D0EF7"/>
    <w:rsid w:val="003D1768"/>
    <w:rsid w:val="003E017C"/>
    <w:rsid w:val="003E6A22"/>
    <w:rsid w:val="004064AB"/>
    <w:rsid w:val="00416702"/>
    <w:rsid w:val="00423436"/>
    <w:rsid w:val="00425237"/>
    <w:rsid w:val="0043082B"/>
    <w:rsid w:val="0043097B"/>
    <w:rsid w:val="00433A05"/>
    <w:rsid w:val="00460787"/>
    <w:rsid w:val="0047048B"/>
    <w:rsid w:val="00481ADC"/>
    <w:rsid w:val="00483CA8"/>
    <w:rsid w:val="004A4AF2"/>
    <w:rsid w:val="004A51C9"/>
    <w:rsid w:val="004A7B8C"/>
    <w:rsid w:val="004B06D0"/>
    <w:rsid w:val="004B4A83"/>
    <w:rsid w:val="004C0AC6"/>
    <w:rsid w:val="004C16A8"/>
    <w:rsid w:val="004C2B28"/>
    <w:rsid w:val="004C38A9"/>
    <w:rsid w:val="004D5E31"/>
    <w:rsid w:val="004D747D"/>
    <w:rsid w:val="00505D51"/>
    <w:rsid w:val="00506FD1"/>
    <w:rsid w:val="005109CF"/>
    <w:rsid w:val="005148DC"/>
    <w:rsid w:val="00517782"/>
    <w:rsid w:val="00531F83"/>
    <w:rsid w:val="00546C8C"/>
    <w:rsid w:val="005635FD"/>
    <w:rsid w:val="0057451E"/>
    <w:rsid w:val="005769D4"/>
    <w:rsid w:val="00595EA6"/>
    <w:rsid w:val="00597D77"/>
    <w:rsid w:val="005A565F"/>
    <w:rsid w:val="005A6CF3"/>
    <w:rsid w:val="005C3D3E"/>
    <w:rsid w:val="005E149B"/>
    <w:rsid w:val="005E4D51"/>
    <w:rsid w:val="005F09D8"/>
    <w:rsid w:val="00612D50"/>
    <w:rsid w:val="00615778"/>
    <w:rsid w:val="00620415"/>
    <w:rsid w:val="00624C32"/>
    <w:rsid w:val="00630E31"/>
    <w:rsid w:val="0063231A"/>
    <w:rsid w:val="0063411B"/>
    <w:rsid w:val="0063727F"/>
    <w:rsid w:val="00643204"/>
    <w:rsid w:val="006475F3"/>
    <w:rsid w:val="006505AB"/>
    <w:rsid w:val="006558E2"/>
    <w:rsid w:val="006568EF"/>
    <w:rsid w:val="00676C6B"/>
    <w:rsid w:val="0069326E"/>
    <w:rsid w:val="006A12E7"/>
    <w:rsid w:val="006A1764"/>
    <w:rsid w:val="006A7704"/>
    <w:rsid w:val="006F3C6B"/>
    <w:rsid w:val="006F7EF0"/>
    <w:rsid w:val="007047FC"/>
    <w:rsid w:val="00715747"/>
    <w:rsid w:val="00717DA9"/>
    <w:rsid w:val="00720D04"/>
    <w:rsid w:val="0074064A"/>
    <w:rsid w:val="0074368F"/>
    <w:rsid w:val="00743F1B"/>
    <w:rsid w:val="00754197"/>
    <w:rsid w:val="00761A8E"/>
    <w:rsid w:val="00783D21"/>
    <w:rsid w:val="007A6159"/>
    <w:rsid w:val="007B0660"/>
    <w:rsid w:val="007B1EA0"/>
    <w:rsid w:val="007C4896"/>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1EF3"/>
    <w:rsid w:val="008420F7"/>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C7A3D"/>
    <w:rsid w:val="008D5D2A"/>
    <w:rsid w:val="008E5B43"/>
    <w:rsid w:val="008F1523"/>
    <w:rsid w:val="00906470"/>
    <w:rsid w:val="0091078A"/>
    <w:rsid w:val="00912680"/>
    <w:rsid w:val="009132CD"/>
    <w:rsid w:val="00915898"/>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5F64"/>
    <w:rsid w:val="00A07FEC"/>
    <w:rsid w:val="00A138E0"/>
    <w:rsid w:val="00A16CF6"/>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9771F"/>
    <w:rsid w:val="00AA168B"/>
    <w:rsid w:val="00AA47DF"/>
    <w:rsid w:val="00AA4C5C"/>
    <w:rsid w:val="00AA52E2"/>
    <w:rsid w:val="00AB3B34"/>
    <w:rsid w:val="00AB4B9B"/>
    <w:rsid w:val="00AD5222"/>
    <w:rsid w:val="00AF4D6E"/>
    <w:rsid w:val="00B00EA2"/>
    <w:rsid w:val="00B04089"/>
    <w:rsid w:val="00B074E6"/>
    <w:rsid w:val="00B53F57"/>
    <w:rsid w:val="00B557C3"/>
    <w:rsid w:val="00B64D30"/>
    <w:rsid w:val="00B704A0"/>
    <w:rsid w:val="00B90B52"/>
    <w:rsid w:val="00B93B0C"/>
    <w:rsid w:val="00BA057E"/>
    <w:rsid w:val="00BA1B2E"/>
    <w:rsid w:val="00BB43A6"/>
    <w:rsid w:val="00BB4B7D"/>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3BFA"/>
    <w:rsid w:val="00C64DF9"/>
    <w:rsid w:val="00C7540B"/>
    <w:rsid w:val="00C756B1"/>
    <w:rsid w:val="00C90E76"/>
    <w:rsid w:val="00CB757B"/>
    <w:rsid w:val="00CD3204"/>
    <w:rsid w:val="00CD3E3D"/>
    <w:rsid w:val="00CD4748"/>
    <w:rsid w:val="00CD7918"/>
    <w:rsid w:val="00CE088E"/>
    <w:rsid w:val="00D05A87"/>
    <w:rsid w:val="00D17A34"/>
    <w:rsid w:val="00D20239"/>
    <w:rsid w:val="00D20B8A"/>
    <w:rsid w:val="00D26F85"/>
    <w:rsid w:val="00D3379F"/>
    <w:rsid w:val="00D62D63"/>
    <w:rsid w:val="00D72548"/>
    <w:rsid w:val="00D725EA"/>
    <w:rsid w:val="00D778CC"/>
    <w:rsid w:val="00D8128F"/>
    <w:rsid w:val="00D92F98"/>
    <w:rsid w:val="00D972F0"/>
    <w:rsid w:val="00DA2975"/>
    <w:rsid w:val="00DB5821"/>
    <w:rsid w:val="00DC495D"/>
    <w:rsid w:val="00DD0E2C"/>
    <w:rsid w:val="00DE27D9"/>
    <w:rsid w:val="00DE301F"/>
    <w:rsid w:val="00DF0592"/>
    <w:rsid w:val="00DF2E2A"/>
    <w:rsid w:val="00DF7F8C"/>
    <w:rsid w:val="00E22A68"/>
    <w:rsid w:val="00E27ABA"/>
    <w:rsid w:val="00E32630"/>
    <w:rsid w:val="00E449AD"/>
    <w:rsid w:val="00E50CEB"/>
    <w:rsid w:val="00E51238"/>
    <w:rsid w:val="00E51B79"/>
    <w:rsid w:val="00E537A4"/>
    <w:rsid w:val="00E5578F"/>
    <w:rsid w:val="00E56B4C"/>
    <w:rsid w:val="00E753BF"/>
    <w:rsid w:val="00EA567D"/>
    <w:rsid w:val="00EB51DC"/>
    <w:rsid w:val="00EB74B0"/>
    <w:rsid w:val="00EC09F5"/>
    <w:rsid w:val="00EE2C01"/>
    <w:rsid w:val="00EE5092"/>
    <w:rsid w:val="00EE6CA2"/>
    <w:rsid w:val="00EF57B1"/>
    <w:rsid w:val="00EF71AC"/>
    <w:rsid w:val="00F07260"/>
    <w:rsid w:val="00F309C3"/>
    <w:rsid w:val="00F46BF2"/>
    <w:rsid w:val="00F47DDB"/>
    <w:rsid w:val="00F55A7E"/>
    <w:rsid w:val="00F86740"/>
    <w:rsid w:val="00F94208"/>
    <w:rsid w:val="00FA0DB2"/>
    <w:rsid w:val="00FA2939"/>
    <w:rsid w:val="00FA3C68"/>
    <w:rsid w:val="00FB14A2"/>
    <w:rsid w:val="00FB5E8B"/>
    <w:rsid w:val="00FB6350"/>
    <w:rsid w:val="00FC670F"/>
    <w:rsid w:val="00FC7026"/>
    <w:rsid w:val="00FD009D"/>
    <w:rsid w:val="00FD7BE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B4B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epalmisano@pierce.ctc.edu" TargetMode="External"/><Relationship Id="rId26" Type="http://schemas.openxmlformats.org/officeDocument/2006/relationships/hyperlink" Target="http://www.facebook.com/groups/1151589171538211/" TargetMode="External"/><Relationship Id="rId3" Type="http://schemas.openxmlformats.org/officeDocument/2006/relationships/styles" Target="styles.xml"/><Relationship Id="rId21" Type="http://schemas.openxmlformats.org/officeDocument/2006/relationships/hyperlink" Target="mailto:rslee@pierce.ctc.edu" TargetMode="External"/><Relationship Id="rId7" Type="http://schemas.openxmlformats.org/officeDocument/2006/relationships/endnotes" Target="endnotes.xml"/><Relationship Id="rId12" Type="http://schemas.openxmlformats.org/officeDocument/2006/relationships/hyperlink" Target="http://www.readysetgrad.wa.gov/" TargetMode="External"/><Relationship Id="rId17" Type="http://schemas.openxmlformats.org/officeDocument/2006/relationships/hyperlink" Target="mailto:dgreen@pierce.ctc.edu" TargetMode="External"/><Relationship Id="rId25" Type="http://schemas.openxmlformats.org/officeDocument/2006/relationships/hyperlink" Target="http://www.myinterfase.com/pierce_ctc/student" TargetMode="Externa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mall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hyperlink" Target="http://www.startnextquarter.org/" TargetMode="External"/><Relationship Id="rId5" Type="http://schemas.openxmlformats.org/officeDocument/2006/relationships/webSettings" Target="webSettings.xml"/><Relationship Id="rId15" Type="http://schemas.openxmlformats.org/officeDocument/2006/relationships/hyperlink" Target="mailto:atsapralis@pierce.ctc.edu" TargetMode="External"/><Relationship Id="rId23" Type="http://schemas.openxmlformats.org/officeDocument/2006/relationships/hyperlink" Target="mailto:chill@pierce.ctc.edu" TargetMode="External"/><Relationship Id="rId28" Type="http://schemas.openxmlformats.org/officeDocument/2006/relationships/theme" Target="theme/theme1.xml"/><Relationship Id="rId10" Type="http://schemas.openxmlformats.org/officeDocument/2006/relationships/hyperlink" Target="http://www.myinterfase.com/pierce_ctc/student" TargetMode="External"/><Relationship Id="rId19" Type="http://schemas.openxmlformats.org/officeDocument/2006/relationships/hyperlink" Target="mailto:jpetterse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shoaglin@pierce.ctc.edu" TargetMode="External"/><Relationship Id="rId22" Type="http://schemas.openxmlformats.org/officeDocument/2006/relationships/hyperlink" Target="mailto:rcassidy@pierce.ct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7241-88AB-4EFA-984C-0FF4D72C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1419</Words>
  <Characters>8093</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16</cp:revision>
  <cp:lastPrinted>2018-11-16T17:27:00Z</cp:lastPrinted>
  <dcterms:created xsi:type="dcterms:W3CDTF">2019-10-08T16:52:00Z</dcterms:created>
  <dcterms:modified xsi:type="dcterms:W3CDTF">2019-10-15T15:59:00Z</dcterms:modified>
  <cp:contentStatus/>
</cp:coreProperties>
</file>