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FA2939">
        <w:rPr>
          <w:rFonts w:asciiTheme="minorHAnsi" w:hAnsiTheme="minorHAnsi" w:cs="Times New Roman"/>
          <w:sz w:val="40"/>
        </w:rPr>
        <w:t>Fall</w:t>
      </w:r>
      <w:r w:rsidR="008420F7">
        <w:rPr>
          <w:rFonts w:asciiTheme="minorHAnsi" w:hAnsiTheme="minorHAnsi" w:cs="Times New Roman"/>
          <w:sz w:val="40"/>
        </w:rPr>
        <w:t xml:space="preserve"> Edition</w:t>
      </w:r>
      <w:r w:rsidR="001A4031">
        <w:rPr>
          <w:rFonts w:asciiTheme="minorHAnsi" w:hAnsiTheme="minorHAnsi" w:cs="Times New Roman"/>
          <w:sz w:val="40"/>
        </w:rPr>
        <w:t xml:space="preserve"> 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DE301F">
        <w:rPr>
          <w:rFonts w:asciiTheme="minorHAnsi" w:hAnsiTheme="minorHAnsi" w:cs="Times New Roman"/>
          <w:sz w:val="40"/>
        </w:rPr>
        <w:t>2019</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E537A4" w:rsidRPr="00E537A4" w:rsidRDefault="00E537A4" w:rsidP="00DF0592">
      <w:pPr>
        <w:ind w:right="175"/>
        <w:rPr>
          <w:rFonts w:eastAsia="Times New Roman" w:cs="Times New Roman"/>
          <w:color w:val="000000" w:themeColor="text1"/>
          <w:spacing w:val="3"/>
          <w:sz w:val="12"/>
          <w:szCs w:val="12"/>
        </w:rPr>
      </w:pPr>
    </w:p>
    <w:p w:rsidR="008B1869" w:rsidRPr="008B1869" w:rsidRDefault="008B1869" w:rsidP="008B1869">
      <w:pPr>
        <w:outlineLvl w:val="1"/>
        <w:rPr>
          <w:rFonts w:eastAsia="Times New Roman" w:cstheme="minorHAnsi"/>
          <w:b/>
          <w:bCs/>
          <w:sz w:val="36"/>
          <w:szCs w:val="36"/>
        </w:rPr>
      </w:pPr>
      <w:r w:rsidRPr="008B1869">
        <w:rPr>
          <w:rFonts w:eastAsia="Times New Roman" w:cstheme="minorHAnsi"/>
          <w:b/>
          <w:bCs/>
          <w:sz w:val="36"/>
          <w:szCs w:val="36"/>
        </w:rPr>
        <w:t>MDC (Metropolitan Development Council)</w:t>
      </w:r>
    </w:p>
    <w:p w:rsidR="008B1869" w:rsidRPr="008B1869" w:rsidRDefault="008B1869" w:rsidP="008B1869">
      <w:pPr>
        <w:widowControl/>
        <w:rPr>
          <w:rFonts w:eastAsia="Times New Roman" w:cstheme="minorHAnsi"/>
          <w:sz w:val="24"/>
          <w:szCs w:val="24"/>
        </w:rPr>
      </w:pPr>
      <w:r w:rsidRPr="008B1869">
        <w:rPr>
          <w:rFonts w:eastAsia="Times New Roman" w:cstheme="minorHAnsi"/>
          <w:sz w:val="24"/>
          <w:szCs w:val="24"/>
        </w:rPr>
        <w:t>Through a TRIO grant, MDC (Metropolitan Development Council) is here at Pierce College.  MDC is a community-based organization located in downtown Tacoma that serves all of Pierce County.  Its services include help with housing, health services, employment and education.  Some of the housing services include short-term housing when available, energy and weatherization assistance (Tacoma residents only), and the Childcare Food Program.  Health services consist of a detox center, supported employment services, and the Center for Substance Abuse Recovery.  Employment services include one-to-one career coaching, resume and cover letter review, interview prep, and participation in various hiring events.</w:t>
      </w:r>
    </w:p>
    <w:p w:rsidR="008B1869" w:rsidRPr="008B1869" w:rsidRDefault="008B1869" w:rsidP="008B1869">
      <w:pPr>
        <w:widowControl/>
        <w:rPr>
          <w:rFonts w:eastAsia="Times New Roman" w:cstheme="minorHAnsi"/>
          <w:sz w:val="24"/>
          <w:szCs w:val="24"/>
        </w:rPr>
      </w:pPr>
    </w:p>
    <w:p w:rsidR="008B1869" w:rsidRPr="008B1869" w:rsidRDefault="008B1869" w:rsidP="008B1869">
      <w:pPr>
        <w:widowControl/>
        <w:rPr>
          <w:rFonts w:eastAsia="Times New Roman" w:cstheme="minorHAnsi"/>
          <w:sz w:val="24"/>
          <w:szCs w:val="24"/>
        </w:rPr>
      </w:pPr>
      <w:r w:rsidRPr="008B1869">
        <w:rPr>
          <w:rFonts w:eastAsia="Times New Roman" w:cstheme="minorHAnsi"/>
          <w:sz w:val="24"/>
          <w:szCs w:val="24"/>
        </w:rPr>
        <w:t>Specifically here at Pierce College, MDC provides educational support for any student or community member with:</w:t>
      </w:r>
    </w:p>
    <w:p w:rsidR="008B1869" w:rsidRPr="008B1869" w:rsidRDefault="008B1869" w:rsidP="008B1869">
      <w:pPr>
        <w:widowControl/>
        <w:rPr>
          <w:rFonts w:eastAsia="Times New Roman" w:cstheme="minorHAnsi"/>
          <w:sz w:val="24"/>
          <w:szCs w:val="24"/>
        </w:rPr>
      </w:pP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t>FAFSA/WASFA applications</w:t>
      </w: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t>Scholarship/grant searches and applications</w:t>
      </w: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t xml:space="preserve">College/university transfer applications and admissions, including fees (dependent on grant guidelines) </w:t>
      </w: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t>Identification of a career path (WOIS)</w:t>
      </w: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t>Navigation of Student Loans and Loan Defaults</w:t>
      </w: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lastRenderedPageBreak/>
        <w:t>GED Testing, including official exam/student material expenses (dependent on grant guidelines) and online account setup</w:t>
      </w:r>
    </w:p>
    <w:p w:rsidR="008B1869" w:rsidRPr="008B1869" w:rsidRDefault="008B1869" w:rsidP="008B1869">
      <w:pPr>
        <w:widowControl/>
        <w:numPr>
          <w:ilvl w:val="0"/>
          <w:numId w:val="18"/>
        </w:numPr>
        <w:spacing w:after="160" w:line="259" w:lineRule="auto"/>
        <w:ind w:left="720"/>
        <w:contextualSpacing/>
        <w:rPr>
          <w:rFonts w:eastAsia="Times New Roman" w:cstheme="minorHAnsi"/>
          <w:sz w:val="24"/>
          <w:szCs w:val="24"/>
        </w:rPr>
      </w:pPr>
      <w:r w:rsidRPr="008B1869">
        <w:rPr>
          <w:rFonts w:eastAsia="Times New Roman" w:cstheme="minorHAnsi"/>
          <w:sz w:val="24"/>
          <w:szCs w:val="24"/>
        </w:rPr>
        <w:t>Referrals to other MDC/community resources and programs</w:t>
      </w:r>
    </w:p>
    <w:p w:rsidR="008B1869" w:rsidRPr="008B1869" w:rsidRDefault="008B1869" w:rsidP="008B1869">
      <w:pPr>
        <w:widowControl/>
        <w:spacing w:after="160" w:line="259" w:lineRule="auto"/>
        <w:contextualSpacing/>
        <w:rPr>
          <w:rFonts w:eastAsia="Times New Roman" w:cstheme="minorHAnsi"/>
          <w:sz w:val="24"/>
          <w:szCs w:val="24"/>
        </w:rPr>
      </w:pPr>
    </w:p>
    <w:p w:rsidR="008B1869" w:rsidRPr="008B1869" w:rsidRDefault="008B1869" w:rsidP="008B1869">
      <w:pPr>
        <w:widowControl/>
        <w:rPr>
          <w:rFonts w:eastAsia="Times New Roman" w:cstheme="minorHAnsi"/>
          <w:sz w:val="24"/>
          <w:szCs w:val="24"/>
        </w:rPr>
      </w:pPr>
      <w:r w:rsidRPr="008B1869">
        <w:rPr>
          <w:rFonts w:eastAsia="Times New Roman" w:cstheme="minorHAnsi"/>
          <w:sz w:val="24"/>
          <w:szCs w:val="24"/>
        </w:rPr>
        <w:t>See the Workforce Staff Directory for contact information and availability.</w:t>
      </w:r>
    </w:p>
    <w:p w:rsidR="008B1869" w:rsidRPr="008B1869" w:rsidRDefault="008B1869" w:rsidP="008B1869">
      <w:pPr>
        <w:outlineLvl w:val="1"/>
        <w:rPr>
          <w:rFonts w:eastAsia="Times New Roman" w:cstheme="minorHAnsi"/>
          <w:b/>
          <w:bCs/>
          <w:noProof/>
          <w:sz w:val="36"/>
          <w:szCs w:val="36"/>
        </w:rPr>
      </w:pPr>
      <w:r w:rsidRPr="008B1869">
        <w:rPr>
          <w:rFonts w:eastAsia="Times New Roman" w:cstheme="minorHAnsi"/>
          <w:b/>
          <w:bCs/>
          <w:noProof/>
          <w:sz w:val="36"/>
          <w:szCs w:val="36"/>
        </w:rPr>
        <w:t>New Resource on</w:t>
      </w:r>
      <w:r w:rsidRPr="008B1869">
        <w:rPr>
          <w:rFonts w:ascii="Lato" w:eastAsia="Times New Roman" w:hAnsi="Lato" w:cs="Arial"/>
          <w:b/>
          <w:bCs/>
          <w:noProof/>
          <w:color w:val="595959"/>
          <w:sz w:val="28"/>
          <w:szCs w:val="28"/>
        </w:rPr>
        <w:t xml:space="preserve"> </w:t>
      </w:r>
      <w:r w:rsidRPr="008B1869">
        <w:rPr>
          <w:rFonts w:eastAsia="Times New Roman" w:cstheme="minorHAnsi"/>
          <w:b/>
          <w:bCs/>
          <w:noProof/>
          <w:sz w:val="36"/>
          <w:szCs w:val="36"/>
        </w:rPr>
        <w:t>Pierc</w:t>
      </w:r>
      <w:r w:rsidR="00A87B85">
        <w:rPr>
          <w:rFonts w:eastAsia="Times New Roman" w:cstheme="minorHAnsi"/>
          <w:b/>
          <w:bCs/>
          <w:noProof/>
          <w:sz w:val="36"/>
          <w:szCs w:val="36"/>
        </w:rPr>
        <w:t>e College’s Website! Need Help N</w:t>
      </w:r>
      <w:r w:rsidRPr="008B1869">
        <w:rPr>
          <w:rFonts w:eastAsia="Times New Roman" w:cstheme="minorHAnsi"/>
          <w:b/>
          <w:bCs/>
          <w:noProof/>
          <w:sz w:val="36"/>
          <w:szCs w:val="36"/>
        </w:rPr>
        <w:t xml:space="preserve">ow </w:t>
      </w:r>
      <w:r w:rsidRPr="008B1869">
        <w:rPr>
          <w:rFonts w:ascii="Lato" w:eastAsia="Times New Roman" w:hAnsi="Lato" w:cs="Arial"/>
          <w:b/>
          <w:bCs/>
          <w:noProof/>
          <w:color w:val="595959"/>
          <w:sz w:val="28"/>
          <w:szCs w:val="28"/>
        </w:rPr>
        <w:drawing>
          <wp:inline distT="0" distB="0" distL="0" distR="0" wp14:anchorId="33820A97" wp14:editId="1EDD0804">
            <wp:extent cx="397931" cy="387832"/>
            <wp:effectExtent l="0" t="0" r="2540" b="0"/>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08" cy="411492"/>
                    </a:xfrm>
                    <a:prstGeom prst="rect">
                      <a:avLst/>
                    </a:prstGeom>
                    <a:noFill/>
                    <a:ln>
                      <a:noFill/>
                    </a:ln>
                  </pic:spPr>
                </pic:pic>
              </a:graphicData>
            </a:graphic>
          </wp:inline>
        </w:drawing>
      </w:r>
      <w:r w:rsidRPr="008B1869">
        <w:rPr>
          <w:rFonts w:eastAsia="Times New Roman" w:cstheme="minorHAnsi"/>
          <w:b/>
          <w:bCs/>
          <w:noProof/>
          <w:sz w:val="36"/>
          <w:szCs w:val="36"/>
        </w:rPr>
        <w:t xml:space="preserve"> </w:t>
      </w:r>
    </w:p>
    <w:p w:rsidR="008B1869" w:rsidRPr="008B1869" w:rsidRDefault="008B1869" w:rsidP="008B1869">
      <w:pPr>
        <w:widowControl/>
        <w:spacing w:line="259" w:lineRule="auto"/>
        <w:rPr>
          <w:sz w:val="24"/>
          <w:szCs w:val="24"/>
        </w:rPr>
      </w:pPr>
      <w:r w:rsidRPr="008B1869">
        <w:rPr>
          <w:sz w:val="24"/>
          <w:szCs w:val="24"/>
        </w:rPr>
        <w:t xml:space="preserve">Pierce College recently added a </w:t>
      </w:r>
      <w:hyperlink r:id="rId11" w:tooltip="resources" w:history="1">
        <w:r w:rsidRPr="002C51C8">
          <w:rPr>
            <w:rStyle w:val="Hyperlink"/>
            <w:sz w:val="24"/>
            <w:szCs w:val="24"/>
          </w:rPr>
          <w:t>GET HELP</w:t>
        </w:r>
      </w:hyperlink>
      <w:r w:rsidRPr="008B1869">
        <w:rPr>
          <w:sz w:val="24"/>
          <w:szCs w:val="24"/>
        </w:rPr>
        <w:t xml:space="preserve"> link on the main landing page to connect students, alumni, staff, and community members to resources offered on campus and in the community. Resource areas currently include:</w:t>
      </w:r>
    </w:p>
    <w:p w:rsidR="008B1869" w:rsidRPr="008B1869" w:rsidRDefault="008B1869" w:rsidP="008B1869">
      <w:pPr>
        <w:widowControl/>
        <w:spacing w:line="259" w:lineRule="auto"/>
        <w:rPr>
          <w:sz w:val="24"/>
          <w:szCs w:val="24"/>
        </w:rPr>
      </w:pPr>
    </w:p>
    <w:p w:rsidR="008B1869" w:rsidRPr="008B1869" w:rsidRDefault="008B1869" w:rsidP="008B1869">
      <w:pPr>
        <w:widowControl/>
        <w:spacing w:line="259" w:lineRule="auto"/>
        <w:rPr>
          <w:sz w:val="24"/>
          <w:szCs w:val="24"/>
        </w:rPr>
      </w:pPr>
      <w:r w:rsidRPr="008B1869">
        <w:rPr>
          <w:b/>
          <w:sz w:val="24"/>
          <w:szCs w:val="24"/>
        </w:rPr>
        <w:t>Food</w:t>
      </w:r>
      <w:r w:rsidRPr="008B1869">
        <w:rPr>
          <w:sz w:val="24"/>
          <w:szCs w:val="24"/>
        </w:rPr>
        <w:t xml:space="preserve"> - Do you need a bite to eat or need groceries for your family?</w:t>
      </w:r>
    </w:p>
    <w:p w:rsidR="008B1869" w:rsidRPr="008B1869" w:rsidRDefault="008B1869" w:rsidP="008B1869">
      <w:pPr>
        <w:widowControl/>
        <w:spacing w:line="259" w:lineRule="auto"/>
        <w:rPr>
          <w:sz w:val="24"/>
          <w:szCs w:val="24"/>
        </w:rPr>
      </w:pPr>
    </w:p>
    <w:p w:rsidR="008B1869" w:rsidRPr="008B1869" w:rsidRDefault="008B1869" w:rsidP="008B1869">
      <w:pPr>
        <w:widowControl/>
        <w:spacing w:line="259" w:lineRule="auto"/>
        <w:rPr>
          <w:sz w:val="24"/>
          <w:szCs w:val="24"/>
        </w:rPr>
      </w:pPr>
      <w:r w:rsidRPr="008B1869">
        <w:rPr>
          <w:b/>
          <w:sz w:val="24"/>
          <w:szCs w:val="24"/>
        </w:rPr>
        <w:t>Health and Wellness</w:t>
      </w:r>
      <w:r w:rsidRPr="008B1869">
        <w:rPr>
          <w:sz w:val="24"/>
          <w:szCs w:val="24"/>
        </w:rPr>
        <w:t xml:space="preserve"> - Do you need low-cost healthcare or access to mental health providers?</w:t>
      </w:r>
    </w:p>
    <w:p w:rsidR="008B1869" w:rsidRPr="008B1869" w:rsidRDefault="008B1869" w:rsidP="008B1869">
      <w:pPr>
        <w:widowControl/>
        <w:spacing w:line="259" w:lineRule="auto"/>
        <w:rPr>
          <w:sz w:val="24"/>
          <w:szCs w:val="24"/>
        </w:rPr>
      </w:pPr>
    </w:p>
    <w:p w:rsidR="008B1869" w:rsidRPr="008B1869" w:rsidRDefault="008B1869" w:rsidP="008B1869">
      <w:pPr>
        <w:widowControl/>
        <w:spacing w:line="259" w:lineRule="auto"/>
        <w:rPr>
          <w:sz w:val="24"/>
          <w:szCs w:val="24"/>
        </w:rPr>
      </w:pPr>
      <w:r w:rsidRPr="008B1869">
        <w:rPr>
          <w:b/>
          <w:sz w:val="24"/>
          <w:szCs w:val="24"/>
        </w:rPr>
        <w:t>Housing and Utilities</w:t>
      </w:r>
      <w:r w:rsidRPr="008B1869">
        <w:rPr>
          <w:sz w:val="24"/>
          <w:szCs w:val="24"/>
        </w:rPr>
        <w:t xml:space="preserve"> - Do you need a place to live or are having issues paying rent?</w:t>
      </w:r>
    </w:p>
    <w:p w:rsidR="008B1869" w:rsidRPr="008B1869" w:rsidRDefault="008B1869" w:rsidP="008B1869">
      <w:pPr>
        <w:widowControl/>
        <w:spacing w:line="259" w:lineRule="auto"/>
        <w:rPr>
          <w:sz w:val="24"/>
          <w:szCs w:val="24"/>
        </w:rPr>
      </w:pPr>
    </w:p>
    <w:p w:rsidR="008B1869" w:rsidRPr="008B1869" w:rsidRDefault="008B1869" w:rsidP="008B1869">
      <w:pPr>
        <w:widowControl/>
        <w:spacing w:line="259" w:lineRule="auto"/>
        <w:rPr>
          <w:sz w:val="24"/>
          <w:szCs w:val="24"/>
        </w:rPr>
      </w:pPr>
      <w:r w:rsidRPr="008B1869">
        <w:rPr>
          <w:b/>
          <w:sz w:val="24"/>
          <w:szCs w:val="24"/>
        </w:rPr>
        <w:t>Legal Support</w:t>
      </w:r>
      <w:r w:rsidRPr="008B1869">
        <w:rPr>
          <w:sz w:val="24"/>
          <w:szCs w:val="24"/>
        </w:rPr>
        <w:t xml:space="preserve"> - Do you need to find a lawyer or need help with legal issues? Learn more about lawyers, getting assistance with your taxes, re-entry programs, and transition services available to you.</w:t>
      </w:r>
    </w:p>
    <w:p w:rsidR="008B1869" w:rsidRPr="008B1869" w:rsidRDefault="008B1869" w:rsidP="008B1869">
      <w:pPr>
        <w:widowControl/>
        <w:spacing w:line="259" w:lineRule="auto"/>
        <w:rPr>
          <w:sz w:val="24"/>
          <w:szCs w:val="24"/>
        </w:rPr>
      </w:pPr>
    </w:p>
    <w:p w:rsidR="008B1869" w:rsidRPr="008B1869" w:rsidRDefault="008B1869" w:rsidP="008B1869">
      <w:pPr>
        <w:widowControl/>
        <w:spacing w:line="259" w:lineRule="auto"/>
        <w:rPr>
          <w:sz w:val="24"/>
          <w:szCs w:val="24"/>
        </w:rPr>
      </w:pPr>
      <w:r w:rsidRPr="008B1869">
        <w:rPr>
          <w:b/>
          <w:sz w:val="24"/>
          <w:szCs w:val="24"/>
        </w:rPr>
        <w:t>Money and Employment</w:t>
      </w:r>
      <w:r w:rsidRPr="008B1869">
        <w:rPr>
          <w:sz w:val="24"/>
          <w:szCs w:val="24"/>
        </w:rPr>
        <w:t xml:space="preserve"> - Do you need money for college or are looking for a job?</w:t>
      </w:r>
    </w:p>
    <w:p w:rsidR="008B1869" w:rsidRPr="008B1869" w:rsidRDefault="008B1869" w:rsidP="008B1869">
      <w:pPr>
        <w:widowControl/>
        <w:spacing w:line="259" w:lineRule="auto"/>
        <w:rPr>
          <w:sz w:val="24"/>
          <w:szCs w:val="24"/>
        </w:rPr>
      </w:pPr>
    </w:p>
    <w:p w:rsidR="008B1869" w:rsidRPr="008B1869" w:rsidRDefault="008B1869" w:rsidP="008B1869">
      <w:pPr>
        <w:widowControl/>
        <w:spacing w:line="259" w:lineRule="auto"/>
        <w:rPr>
          <w:sz w:val="24"/>
          <w:szCs w:val="24"/>
        </w:rPr>
      </w:pPr>
      <w:r w:rsidRPr="008B1869">
        <w:rPr>
          <w:b/>
          <w:sz w:val="24"/>
          <w:szCs w:val="24"/>
        </w:rPr>
        <w:t>Transportation -</w:t>
      </w:r>
      <w:r w:rsidRPr="008B1869">
        <w:rPr>
          <w:sz w:val="24"/>
          <w:szCs w:val="24"/>
        </w:rPr>
        <w:t xml:space="preserve"> Do you need to get around town or to campus? Learn more about bus passes and transit assistance, driver’s licenses, and rental bikes.</w:t>
      </w:r>
    </w:p>
    <w:p w:rsidR="008B1869" w:rsidRPr="008B1869" w:rsidRDefault="008B1869" w:rsidP="008B1869">
      <w:pPr>
        <w:widowControl/>
        <w:spacing w:line="259" w:lineRule="auto"/>
        <w:rPr>
          <w:sz w:val="24"/>
          <w:szCs w:val="24"/>
        </w:rPr>
      </w:pPr>
    </w:p>
    <w:p w:rsidR="008B1869" w:rsidRPr="008B1869" w:rsidRDefault="008B1869" w:rsidP="008B1869">
      <w:pPr>
        <w:widowControl/>
        <w:rPr>
          <w:rFonts w:ascii="Times New Roman" w:eastAsia="Times New Roman" w:hAnsi="Times New Roman" w:cs="Times New Roman"/>
        </w:rPr>
      </w:pPr>
      <w:r w:rsidRPr="008B1869">
        <w:rPr>
          <w:sz w:val="24"/>
          <w:szCs w:val="24"/>
        </w:rPr>
        <w:t>Each area includes further questions to guide the reader to potential resources depending on their individual needs. Check it out! Additional topics will continue to be added.</w:t>
      </w:r>
    </w:p>
    <w:p w:rsidR="008B1869" w:rsidRPr="008B1869" w:rsidRDefault="00A87B85" w:rsidP="008B1869">
      <w:pPr>
        <w:spacing w:before="145"/>
        <w:outlineLvl w:val="1"/>
        <w:rPr>
          <w:rFonts w:eastAsia="Times New Roman" w:cstheme="minorHAnsi"/>
          <w:b/>
          <w:bCs/>
          <w:noProof/>
          <w:sz w:val="36"/>
          <w:szCs w:val="36"/>
        </w:rPr>
      </w:pPr>
      <w:r>
        <w:rPr>
          <w:rFonts w:eastAsia="Times New Roman" w:cstheme="minorHAnsi"/>
          <w:b/>
          <w:bCs/>
          <w:noProof/>
          <w:sz w:val="36"/>
          <w:szCs w:val="36"/>
        </w:rPr>
        <w:t>Help U</w:t>
      </w:r>
      <w:r w:rsidR="008B1869" w:rsidRPr="008B1869">
        <w:rPr>
          <w:rFonts w:eastAsia="Times New Roman" w:cstheme="minorHAnsi"/>
          <w:b/>
          <w:bCs/>
          <w:noProof/>
          <w:sz w:val="36"/>
          <w:szCs w:val="36"/>
        </w:rPr>
        <w:t>s Welcome</w:t>
      </w:r>
      <w:r w:rsidR="008B1869" w:rsidRPr="008B1869">
        <w:rPr>
          <w:rFonts w:eastAsia="Times New Roman" w:cstheme="minorHAnsi"/>
          <w:b/>
          <w:bCs/>
        </w:rPr>
        <w:t xml:space="preserve"> </w:t>
      </w:r>
      <w:r>
        <w:rPr>
          <w:rFonts w:eastAsia="Times New Roman" w:cstheme="minorHAnsi"/>
          <w:b/>
          <w:bCs/>
          <w:sz w:val="36"/>
        </w:rPr>
        <w:t>Three N</w:t>
      </w:r>
      <w:r w:rsidR="008B1869" w:rsidRPr="008B1869">
        <w:rPr>
          <w:rFonts w:eastAsia="Times New Roman" w:cstheme="minorHAnsi"/>
          <w:b/>
          <w:bCs/>
          <w:sz w:val="36"/>
        </w:rPr>
        <w:t>ew Staff</w:t>
      </w:r>
      <w:r w:rsidR="008B1869" w:rsidRPr="008B1869">
        <w:rPr>
          <w:rFonts w:eastAsia="Times New Roman" w:cstheme="minorHAnsi"/>
          <w:b/>
          <w:bCs/>
          <w:noProof/>
          <w:sz w:val="36"/>
          <w:szCs w:val="36"/>
        </w:rPr>
        <w:t>!</w:t>
      </w:r>
    </w:p>
    <w:p w:rsidR="008B1869" w:rsidRPr="008B1869" w:rsidRDefault="008B1869" w:rsidP="008B1869">
      <w:pPr>
        <w:widowControl/>
        <w:rPr>
          <w:rFonts w:eastAsia="Times New Roman" w:cstheme="minorHAnsi"/>
          <w:sz w:val="24"/>
          <w:szCs w:val="24"/>
        </w:rPr>
      </w:pPr>
      <w:r w:rsidRPr="008B1869">
        <w:rPr>
          <w:rFonts w:eastAsia="Times New Roman" w:cstheme="minorHAnsi"/>
          <w:b/>
          <w:sz w:val="24"/>
          <w:szCs w:val="24"/>
        </w:rPr>
        <w:lastRenderedPageBreak/>
        <w:t>Jamoral Bonner</w:t>
      </w:r>
      <w:r w:rsidRPr="008B1869">
        <w:rPr>
          <w:rFonts w:eastAsia="Times New Roman" w:cstheme="minorHAnsi"/>
          <w:sz w:val="24"/>
          <w:szCs w:val="24"/>
        </w:rPr>
        <w:t xml:space="preserve"> is our new Basic Food Employment &amp; Training (BFET)/WorkFirst Manager. Jamoral has three years of experience working in Workforce Education &amp; Development. In his previous role, he was the Opportunity Grant Coordinator at Lake Washington Institute of Technology. He completed his AA degree in Humanities with Highline College and his BA in Interdisciplinary Studies with Central Washington University. In addition, he is currently working on his Masters of Public Administration (MPA) at Seattle University. Furthermore, Jamoral is a first generation college student who is dedicated to supporting other marginalized populations pursuing a higher education pathway.</w:t>
      </w:r>
    </w:p>
    <w:p w:rsidR="008B1869" w:rsidRPr="008B1869" w:rsidRDefault="008B1869" w:rsidP="008B1869">
      <w:pPr>
        <w:widowControl/>
        <w:rPr>
          <w:rFonts w:eastAsia="Times New Roman" w:cstheme="minorHAnsi"/>
          <w:i/>
          <w:sz w:val="24"/>
          <w:szCs w:val="24"/>
        </w:rPr>
      </w:pPr>
    </w:p>
    <w:p w:rsidR="008B1869" w:rsidRPr="008B1869" w:rsidRDefault="008B1869" w:rsidP="008B1869">
      <w:pPr>
        <w:widowControl/>
        <w:rPr>
          <w:rFonts w:eastAsia="Times New Roman" w:cstheme="minorHAnsi"/>
          <w:sz w:val="24"/>
          <w:szCs w:val="24"/>
        </w:rPr>
      </w:pPr>
      <w:r w:rsidRPr="008B1869">
        <w:rPr>
          <w:rFonts w:eastAsia="Times New Roman" w:cstheme="minorHAnsi"/>
          <w:b/>
          <w:sz w:val="24"/>
          <w:szCs w:val="24"/>
        </w:rPr>
        <w:t>Jayna Pettersen</w:t>
      </w:r>
      <w:r w:rsidRPr="008B1869">
        <w:rPr>
          <w:rFonts w:eastAsia="Times New Roman" w:cstheme="minorHAnsi"/>
          <w:sz w:val="24"/>
          <w:szCs w:val="24"/>
        </w:rPr>
        <w:t xml:space="preserve"> is our Interim Computer Information Systems (CIS)/Computer Network Engineering (CNE) Navigator. Jayna originally came to Pierce College as the Running Start Specialist in 2013. She has since worked in the Workforce department assisting low income and unemployed students to determine eligibility into a variety of Workforce programs which may include additional funding to lower the cost of their education. She has also worked as the Criminal Justice and Social Service Mental Health Navigator and now is the Interim CIS/CNE Navigator. She loves helping students see how quickly they can complete their educational pathways here at Pierce College. She holds a Master of Arts in Global Leadership from Fuller Theological Seminary and teaches BTECH classes at Pierce and courses at Southeastern University as well.</w:t>
      </w:r>
    </w:p>
    <w:p w:rsidR="008B1869" w:rsidRPr="008B1869" w:rsidRDefault="008B1869" w:rsidP="008B1869">
      <w:pPr>
        <w:widowControl/>
        <w:rPr>
          <w:rFonts w:eastAsia="Times New Roman" w:cstheme="minorHAnsi"/>
          <w:sz w:val="24"/>
          <w:szCs w:val="24"/>
        </w:rPr>
      </w:pPr>
    </w:p>
    <w:p w:rsidR="008B1869" w:rsidRPr="008B1869" w:rsidRDefault="008B1869" w:rsidP="008B1869">
      <w:pPr>
        <w:widowControl/>
        <w:rPr>
          <w:rFonts w:eastAsia="Times New Roman" w:cstheme="minorHAnsi"/>
          <w:sz w:val="24"/>
          <w:szCs w:val="24"/>
        </w:rPr>
      </w:pPr>
      <w:r w:rsidRPr="008B1869">
        <w:rPr>
          <w:rFonts w:eastAsia="Times New Roman" w:cstheme="minorHAnsi"/>
          <w:b/>
          <w:sz w:val="24"/>
          <w:szCs w:val="24"/>
        </w:rPr>
        <w:t>Eleni Palmisano</w:t>
      </w:r>
      <w:r w:rsidRPr="008B1869">
        <w:rPr>
          <w:rFonts w:eastAsia="Times New Roman" w:cstheme="minorHAnsi"/>
          <w:sz w:val="24"/>
          <w:szCs w:val="24"/>
        </w:rPr>
        <w:t xml:space="preserve"> is our new MDC Collocated staff who started in August. She has many years of education experience as a tutor, high school teacher, and college instructor.  She has a BS in Secondary Education with Mathematics emphasis and a MS in Post-Secondary and Adult Education.  After a brief break from education, she is thrilled to be here at Pierce College as the MDC Coordinator and to be helping students achieve their educational and career goals.</w:t>
      </w:r>
    </w:p>
    <w:p w:rsidR="008B1869" w:rsidRPr="008B1869" w:rsidRDefault="008B1869" w:rsidP="008B1869">
      <w:pPr>
        <w:widowControl/>
        <w:rPr>
          <w:rFonts w:eastAsia="Times New Roman" w:cstheme="minorHAnsi"/>
          <w:sz w:val="16"/>
          <w:szCs w:val="16"/>
        </w:rPr>
      </w:pPr>
    </w:p>
    <w:p w:rsidR="008B1869" w:rsidRPr="008B1869" w:rsidRDefault="00A87B85" w:rsidP="008B1869">
      <w:pPr>
        <w:widowControl/>
        <w:rPr>
          <w:rFonts w:eastAsia="Times New Roman" w:cstheme="minorHAnsi"/>
          <w:sz w:val="24"/>
          <w:szCs w:val="24"/>
        </w:rPr>
      </w:pPr>
      <w:r>
        <w:rPr>
          <w:rFonts w:eastAsia="Times New Roman" w:cstheme="minorHAnsi"/>
          <w:b/>
          <w:bCs/>
          <w:sz w:val="36"/>
          <w:szCs w:val="36"/>
        </w:rPr>
        <w:t>Planning an Internship S</w:t>
      </w:r>
      <w:bookmarkStart w:id="0" w:name="_GoBack"/>
      <w:bookmarkEnd w:id="0"/>
      <w:r w:rsidR="008B1869" w:rsidRPr="008B1869">
        <w:rPr>
          <w:rFonts w:eastAsia="Times New Roman" w:cstheme="minorHAnsi"/>
          <w:b/>
          <w:bCs/>
          <w:sz w:val="36"/>
          <w:szCs w:val="36"/>
        </w:rPr>
        <w:t>oon?</w:t>
      </w:r>
      <w:r w:rsidR="008B1869" w:rsidRPr="008B1869">
        <w:rPr>
          <w:rFonts w:eastAsia="Times New Roman" w:cstheme="minorHAnsi"/>
          <w:sz w:val="36"/>
        </w:rPr>
        <w:t xml:space="preserve"> </w:t>
      </w:r>
      <w:r w:rsidR="008B1869" w:rsidRPr="008B1869">
        <w:rPr>
          <w:rFonts w:eastAsia="Times New Roman" w:cstheme="minorHAnsi"/>
          <w:sz w:val="36"/>
        </w:rPr>
        <w:br/>
      </w:r>
      <w:r w:rsidR="008B1869" w:rsidRPr="008B1869">
        <w:rPr>
          <w:rFonts w:eastAsia="Times New Roman" w:cstheme="minorHAnsi"/>
          <w:sz w:val="24"/>
          <w:szCs w:val="24"/>
        </w:rPr>
        <w:t>Finding a well-fitting internship takes time and it is recommended that you start that search one quarter ahead of when you want the internship to take place. Not sure where to start? Connect with your faculty advisor and be sure to stop by Job &amp; Career Connections for resources.</w:t>
      </w:r>
    </w:p>
    <w:p w:rsidR="00754197" w:rsidRPr="00754197" w:rsidRDefault="00754197" w:rsidP="00754197">
      <w:pPr>
        <w:widowControl/>
        <w:rPr>
          <w:rFonts w:eastAsia="Times New Roman" w:cs="Times New Roman"/>
        </w:rPr>
      </w:pPr>
    </w:p>
    <w:p w:rsidR="00754197" w:rsidRPr="00754197" w:rsidRDefault="00754197" w:rsidP="00754197">
      <w:pPr>
        <w:widowControl/>
        <w:rPr>
          <w:rFonts w:eastAsia="Times New Roman" w:cs="Times New Roman"/>
          <w:sz w:val="8"/>
          <w:szCs w:val="8"/>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lastRenderedPageBreak/>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2"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0954EA" w:rsidRDefault="000954EA" w:rsidP="00761A8E">
      <w:pPr>
        <w:spacing w:before="71" w:line="300" w:lineRule="auto"/>
        <w:contextualSpacing/>
        <w:rPr>
          <w:rFonts w:cs="Times New Roman"/>
          <w:i/>
          <w:color w:val="0070C0"/>
          <w:spacing w:val="-1"/>
          <w:sz w:val="24"/>
          <w:szCs w:val="24"/>
          <w:u w:val="single" w:color="800000"/>
        </w:rPr>
      </w:pPr>
      <w:r>
        <w:rPr>
          <w:rFonts w:cs="Times New Roman"/>
          <w:b/>
          <w:i/>
          <w:sz w:val="24"/>
        </w:rPr>
        <w:t>Jamoral Bonner</w:t>
      </w:r>
      <w:r w:rsidR="00761A8E" w:rsidRPr="008A7E7E">
        <w:rPr>
          <w:rFonts w:cs="Times New Roman"/>
          <w:i/>
        </w:rPr>
        <w:t xml:space="preserve">, </w:t>
      </w:r>
      <w:r>
        <w:rPr>
          <w:rFonts w:cs="Times New Roman"/>
          <w:i/>
        </w:rPr>
        <w:t>Basic Food Employment &amp; Training (BFET)/</w:t>
      </w:r>
      <w:r w:rsidR="00761A8E" w:rsidRPr="008E5B43">
        <w:rPr>
          <w:rFonts w:cs="Times New Roman"/>
          <w:i/>
          <w:spacing w:val="-1"/>
          <w:sz w:val="24"/>
          <w:szCs w:val="24"/>
        </w:rPr>
        <w:t>WorkFirst</w:t>
      </w:r>
      <w:r w:rsidR="00761A8E">
        <w:rPr>
          <w:rFonts w:cs="Times New Roman"/>
          <w:i/>
          <w:spacing w:val="-1"/>
          <w:sz w:val="24"/>
          <w:szCs w:val="24"/>
        </w:rPr>
        <w:t xml:space="preserve"> Manager</w:t>
      </w:r>
      <w:r w:rsidR="00761A8E" w:rsidRPr="008E5B43">
        <w:rPr>
          <w:rFonts w:cs="Times New Roman"/>
          <w:i/>
          <w:spacing w:val="-1"/>
          <w:sz w:val="24"/>
          <w:szCs w:val="24"/>
        </w:rPr>
        <w:t xml:space="preserve"> </w:t>
      </w:r>
      <w:hyperlink r:id="rId13" w:history="1">
        <w:r w:rsidR="00761A8E" w:rsidRPr="007F3B30">
          <w:rPr>
            <w:rStyle w:val="Hyperlink"/>
            <w:rFonts w:cs="Times New Roman"/>
            <w:i/>
            <w:spacing w:val="-1"/>
            <w:sz w:val="24"/>
            <w:szCs w:val="24"/>
          </w:rPr>
          <w:t>shoaglin@pierce.ctc.edu</w:t>
        </w:r>
      </w:hyperlink>
      <w:r w:rsidR="00761A8E" w:rsidRPr="008E5B43">
        <w:rPr>
          <w:rFonts w:cs="Times New Roman"/>
          <w:i/>
          <w:color w:val="0070C0"/>
          <w:spacing w:val="-1"/>
          <w:sz w:val="24"/>
          <w:szCs w:val="24"/>
          <w:u w:val="single" w:color="800000"/>
        </w:rPr>
        <w:t xml:space="preserve"> </w:t>
      </w:r>
    </w:p>
    <w:p w:rsidR="00761A8E" w:rsidRDefault="00761A8E" w:rsidP="00761A8E">
      <w:pPr>
        <w:spacing w:before="71" w:line="300" w:lineRule="auto"/>
        <w:contextualSpacing/>
        <w:rPr>
          <w:rFonts w:cs="Times New Roman"/>
          <w:b/>
          <w:i/>
          <w:sz w:val="24"/>
        </w:rPr>
      </w:pPr>
      <w:r w:rsidRPr="008E5B43">
        <w:rPr>
          <w:rFonts w:cs="Times New Roman"/>
          <w:i/>
          <w:spacing w:val="-1"/>
          <w:sz w:val="24"/>
          <w:szCs w:val="24"/>
        </w:rPr>
        <w:t>253-912-3617</w:t>
      </w:r>
      <w:r w:rsidR="000954EA">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Pr>
          <w:rFonts w:cs="Times New Roman"/>
          <w:i/>
          <w:spacing w:val="-1"/>
          <w:sz w:val="24"/>
          <w:szCs w:val="24"/>
        </w:rPr>
        <w:t>Monday</w:t>
      </w:r>
      <w:r w:rsidR="00483CA8">
        <w:rPr>
          <w:rFonts w:cs="Times New Roman"/>
          <w:i/>
          <w:spacing w:val="-1"/>
          <w:sz w:val="24"/>
          <w:szCs w:val="24"/>
        </w:rPr>
        <w:t xml:space="preserve"> at FS, Tuesday and Friday at PY</w:t>
      </w:r>
    </w:p>
    <w:p w:rsidR="00A138E0" w:rsidRPr="008E5B4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5258EC">
        <w:rPr>
          <w:rFonts w:cs="Times New Roman"/>
          <w:i/>
          <w:sz w:val="24"/>
        </w:rPr>
        <w:t>Workforce Coordinator</w:t>
      </w:r>
      <w:r w:rsidRPr="008E5B43">
        <w:rPr>
          <w:rFonts w:cs="Times New Roman"/>
          <w:i/>
          <w:spacing w:val="-1"/>
          <w:sz w:val="24"/>
          <w:szCs w:val="24"/>
        </w:rPr>
        <w:t xml:space="preserve"> </w:t>
      </w:r>
      <w:hyperlink r:id="rId14" w:history="1">
        <w:r w:rsidRPr="00314E55">
          <w:rPr>
            <w:rStyle w:val="Hyperlink"/>
            <w:rFonts w:cs="Times New Roman"/>
            <w:i/>
            <w:spacing w:val="-1"/>
            <w:sz w:val="24"/>
            <w:szCs w:val="24"/>
          </w:rPr>
          <w:t>atsapralis@pierce.ctc.edu</w:t>
        </w:r>
      </w:hyperlink>
    </w:p>
    <w:p w:rsidR="00A138E0" w:rsidRPr="008E5B43" w:rsidRDefault="00C0729F" w:rsidP="00A138E0">
      <w:pPr>
        <w:spacing w:line="300" w:lineRule="auto"/>
        <w:ind w:right="313"/>
        <w:contextualSpacing/>
        <w:rPr>
          <w:rFonts w:eastAsia="Times New Roman" w:cs="Times New Roman"/>
          <w:sz w:val="24"/>
          <w:szCs w:val="24"/>
        </w:rPr>
      </w:pPr>
      <w:r>
        <w:rPr>
          <w:rFonts w:cs="Times New Roman"/>
          <w:i/>
          <w:spacing w:val="-1"/>
          <w:sz w:val="24"/>
          <w:szCs w:val="24"/>
        </w:rPr>
        <w:t>253-964-6264</w:t>
      </w:r>
      <w:r w:rsidR="00A138E0" w:rsidRPr="008E5B43">
        <w:rPr>
          <w:rFonts w:cs="Times New Roman"/>
          <w:i/>
          <w:sz w:val="24"/>
          <w:szCs w:val="24"/>
        </w:rPr>
        <w:t xml:space="preserve"> </w:t>
      </w:r>
      <w:r w:rsidR="00A138E0" w:rsidRPr="008E5B43">
        <w:rPr>
          <w:rFonts w:cs="Times New Roman"/>
          <w:i/>
          <w:spacing w:val="-1"/>
          <w:sz w:val="24"/>
          <w:szCs w:val="24"/>
        </w:rPr>
        <w:t>*Available</w:t>
      </w:r>
      <w:r w:rsidR="00A138E0" w:rsidRPr="008E5B43">
        <w:rPr>
          <w:rFonts w:cs="Times New Roman"/>
          <w:i/>
          <w:sz w:val="24"/>
          <w:szCs w:val="24"/>
        </w:rPr>
        <w:t xml:space="preserve"> </w:t>
      </w:r>
      <w:r>
        <w:rPr>
          <w:rFonts w:cs="Times New Roman"/>
          <w:i/>
          <w:sz w:val="24"/>
          <w:szCs w:val="24"/>
        </w:rPr>
        <w:t>Tuesday, Thursday and</w:t>
      </w:r>
      <w:r w:rsidR="004A7B8C">
        <w:rPr>
          <w:rFonts w:cs="Times New Roman"/>
          <w:i/>
          <w:spacing w:val="-1"/>
          <w:sz w:val="24"/>
          <w:szCs w:val="24"/>
        </w:rPr>
        <w:t xml:space="preserve"> Friday at FS</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5"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8B1869" w:rsidRDefault="0091078A" w:rsidP="001B24B6">
      <w:pPr>
        <w:spacing w:before="71" w:line="300" w:lineRule="auto"/>
        <w:contextualSpacing/>
        <w:rPr>
          <w:rFonts w:cs="Times New Roman"/>
          <w:i/>
          <w:spacing w:val="-1"/>
          <w:sz w:val="24"/>
          <w:szCs w:val="24"/>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6"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A26955" w:rsidRPr="00A26955" w:rsidRDefault="00A26955" w:rsidP="00A26955">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Pr="008E5B43">
        <w:rPr>
          <w:rFonts w:cs="Times New Roman"/>
          <w:i/>
          <w:spacing w:val="-1"/>
          <w:sz w:val="24"/>
          <w:szCs w:val="24"/>
        </w:rPr>
        <w:t>Educational</w:t>
      </w:r>
      <w:r w:rsidRPr="008E5B43">
        <w:rPr>
          <w:rFonts w:cs="Times New Roman"/>
          <w:i/>
          <w:spacing w:val="1"/>
          <w:sz w:val="24"/>
          <w:szCs w:val="24"/>
        </w:rPr>
        <w:t xml:space="preserve"> </w:t>
      </w:r>
      <w:r w:rsidRPr="008E5B43">
        <w:rPr>
          <w:rFonts w:cs="Times New Roman"/>
          <w:i/>
          <w:spacing w:val="-1"/>
          <w:sz w:val="24"/>
          <w:szCs w:val="24"/>
        </w:rPr>
        <w:t>Opportunity</w:t>
      </w:r>
      <w:r w:rsidRPr="008E5B43">
        <w:rPr>
          <w:rFonts w:cs="Times New Roman"/>
          <w:i/>
          <w:spacing w:val="-2"/>
          <w:sz w:val="24"/>
          <w:szCs w:val="24"/>
        </w:rPr>
        <w:t xml:space="preserve"> </w:t>
      </w:r>
      <w:r w:rsidRPr="008E5B43">
        <w:rPr>
          <w:rFonts w:cs="Times New Roman"/>
          <w:i/>
          <w:spacing w:val="-1"/>
          <w:sz w:val="24"/>
          <w:szCs w:val="24"/>
        </w:rPr>
        <w:t>Center</w:t>
      </w:r>
      <w:r>
        <w:rPr>
          <w:rFonts w:cs="Times New Roman"/>
          <w:i/>
          <w:spacing w:val="-1"/>
          <w:sz w:val="24"/>
          <w:szCs w:val="24"/>
        </w:rPr>
        <w:t xml:space="preserve"> (EOC)</w:t>
      </w:r>
      <w:r w:rsidRPr="008E5B43">
        <w:rPr>
          <w:rFonts w:cs="Times New Roman"/>
          <w:i/>
          <w:spacing w:val="33"/>
          <w:sz w:val="24"/>
          <w:szCs w:val="24"/>
        </w:rPr>
        <w:t xml:space="preserve">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7" w:history="1">
        <w:r w:rsidRPr="00201F3C">
          <w:rPr>
            <w:rStyle w:val="Hyperlink"/>
            <w:rFonts w:cs="Times New Roman"/>
            <w:i/>
            <w:spacing w:val="-1"/>
            <w:sz w:val="24"/>
            <w:szCs w:val="24"/>
          </w:rPr>
          <w:t>epalmisano@pierce.ctc.edu</w:t>
        </w:r>
      </w:hyperlink>
    </w:p>
    <w:p w:rsidR="00A26955" w:rsidRPr="008A7E7E" w:rsidRDefault="00A26955" w:rsidP="00A26955">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Pr>
          <w:rFonts w:cs="Times New Roman"/>
          <w:i/>
          <w:spacing w:val="-1"/>
          <w:sz w:val="24"/>
          <w:szCs w:val="24"/>
        </w:rPr>
        <w:t xml:space="preserve"> </w:t>
      </w:r>
      <w:r w:rsidRPr="008E5B43">
        <w:rPr>
          <w:rFonts w:eastAsia="Times New Roman" w:cs="Times New Roman"/>
          <w:i/>
          <w:spacing w:val="-1"/>
          <w:sz w:val="24"/>
          <w:szCs w:val="24"/>
        </w:rPr>
        <w:t>*</w:t>
      </w:r>
      <w:r>
        <w:rPr>
          <w:rFonts w:eastAsia="Times New Roman" w:cs="Times New Roman"/>
          <w:i/>
          <w:spacing w:val="-1"/>
          <w:sz w:val="24"/>
          <w:szCs w:val="24"/>
        </w:rPr>
        <w:t>Availa</w:t>
      </w:r>
      <w:r w:rsidR="00C35F12">
        <w:rPr>
          <w:rFonts w:eastAsia="Times New Roman" w:cs="Times New Roman"/>
          <w:i/>
          <w:spacing w:val="-1"/>
          <w:sz w:val="24"/>
          <w:szCs w:val="24"/>
        </w:rPr>
        <w:t>ble Monday and Friday at PY, Tuesday-Thursday</w:t>
      </w:r>
      <w:r>
        <w:rPr>
          <w:rFonts w:eastAsia="Times New Roman" w:cs="Times New Roman"/>
          <w:i/>
          <w:spacing w:val="-1"/>
          <w:sz w:val="24"/>
          <w:szCs w:val="24"/>
        </w:rPr>
        <w:t xml:space="preserve"> at FS</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8"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r w:rsidR="008B1869">
        <w:rPr>
          <w:rFonts w:eastAsia="Times New Roman" w:cs="Times New Roman"/>
          <w:i/>
          <w:spacing w:val="-1"/>
          <w:sz w:val="24"/>
          <w:szCs w:val="24"/>
        </w:rPr>
        <w:t xml:space="preserve"> </w:t>
      </w:r>
      <w:r w:rsidRPr="008E5B43">
        <w:rPr>
          <w:rFonts w:eastAsia="Times New Roman" w:cs="Times New Roman"/>
          <w:i/>
          <w:spacing w:val="-1"/>
          <w:sz w:val="24"/>
          <w:szCs w:val="24"/>
        </w:rPr>
        <w:t>*</w:t>
      </w:r>
      <w:r>
        <w:rPr>
          <w:rFonts w:eastAsia="Times New Roman" w:cs="Times New Roman"/>
          <w:i/>
          <w:spacing w:val="-1"/>
          <w:sz w:val="24"/>
          <w:szCs w:val="24"/>
        </w:rPr>
        <w:t>Available Monday, Tuesday and Thursday at P</w:t>
      </w:r>
      <w:r w:rsidR="00C47284">
        <w:rPr>
          <w:rFonts w:eastAsia="Times New Roman" w:cs="Times New Roman"/>
          <w:i/>
          <w:spacing w:val="-1"/>
          <w:sz w:val="24"/>
          <w:szCs w:val="24"/>
        </w:rPr>
        <w:t>Y (Tuesday and Thursday in C174 back office</w:t>
      </w:r>
      <w:r>
        <w:rPr>
          <w:rFonts w:eastAsia="Times New Roman" w:cs="Times New Roman"/>
          <w:i/>
          <w:spacing w:val="-1"/>
          <w:sz w:val="24"/>
          <w:szCs w:val="24"/>
        </w:rPr>
        <w:t>)</w:t>
      </w:r>
    </w:p>
    <w:p w:rsidR="00F46BF2" w:rsidRDefault="00F46BF2" w:rsidP="007C4896">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19" w:history="1">
        <w:r w:rsidRPr="00380923">
          <w:rPr>
            <w:rStyle w:val="Hyperlink"/>
            <w:rFonts w:eastAsiaTheme="majorEastAsia"/>
            <w:i/>
            <w:iCs/>
            <w:sz w:val="24"/>
            <w:szCs w:val="24"/>
          </w:rPr>
          <w:t>mallason@pierce.ctc.edu</w:t>
        </w:r>
      </w:hyperlink>
    </w:p>
    <w:p w:rsidR="00F46BF2" w:rsidRPr="00F46BF2" w:rsidRDefault="00F46BF2" w:rsidP="00F46BF2">
      <w:pPr>
        <w:spacing w:before="51" w:line="300" w:lineRule="auto"/>
        <w:rPr>
          <w:rFonts w:eastAsiaTheme="majorEastAsia"/>
          <w:i/>
          <w:iCs/>
          <w:sz w:val="24"/>
          <w:szCs w:val="24"/>
        </w:rPr>
      </w:pPr>
      <w:r w:rsidRPr="00F46BF2">
        <w:rPr>
          <w:rFonts w:eastAsiaTheme="majorEastAsia"/>
          <w:i/>
          <w:iCs/>
          <w:sz w:val="24"/>
          <w:szCs w:val="24"/>
        </w:rPr>
        <w:t xml:space="preserve">253-912-2399 ext 5884 </w:t>
      </w:r>
      <w:r w:rsidR="008B0857">
        <w:rPr>
          <w:rFonts w:eastAsiaTheme="majorEastAsia"/>
          <w:i/>
          <w:iCs/>
          <w:sz w:val="24"/>
          <w:szCs w:val="24"/>
        </w:rPr>
        <w:t>*</w:t>
      </w:r>
      <w:r w:rsidR="0069326E">
        <w:rPr>
          <w:rFonts w:eastAsiaTheme="majorEastAsia"/>
          <w:i/>
          <w:iCs/>
          <w:sz w:val="24"/>
          <w:szCs w:val="24"/>
        </w:rPr>
        <w:t>*</w:t>
      </w:r>
      <w:r w:rsidR="008B0857">
        <w:rPr>
          <w:rFonts w:eastAsiaTheme="majorEastAsia"/>
          <w:i/>
          <w:iCs/>
          <w:sz w:val="24"/>
          <w:szCs w:val="24"/>
        </w:rPr>
        <w:t>Available Wednesday</w:t>
      </w:r>
      <w:r w:rsidR="005E149B">
        <w:rPr>
          <w:rFonts w:eastAsiaTheme="majorEastAsia"/>
          <w:i/>
          <w:iCs/>
          <w:sz w:val="24"/>
          <w:szCs w:val="24"/>
        </w:rPr>
        <w:t xml:space="preserve"> (C381) and</w:t>
      </w:r>
      <w:r w:rsidR="008B0857">
        <w:rPr>
          <w:rFonts w:eastAsiaTheme="majorEastAsia"/>
          <w:i/>
          <w:iCs/>
          <w:sz w:val="24"/>
          <w:szCs w:val="24"/>
        </w:rPr>
        <w:t xml:space="preserve"> Friday</w:t>
      </w:r>
      <w:r w:rsidR="005E149B">
        <w:rPr>
          <w:rFonts w:eastAsiaTheme="majorEastAsia"/>
          <w:i/>
          <w:iCs/>
          <w:sz w:val="24"/>
          <w:szCs w:val="24"/>
        </w:rPr>
        <w:t xml:space="preserve"> (8-11 in Job &amp; Career Connections and after 11 in C381)</w:t>
      </w:r>
      <w:r w:rsidR="008B0857">
        <w:rPr>
          <w:rFonts w:eastAsiaTheme="majorEastAsia"/>
          <w:i/>
          <w:iCs/>
          <w:sz w:val="24"/>
          <w:szCs w:val="24"/>
        </w:rPr>
        <w:t xml:space="preserve"> at FS</w:t>
      </w:r>
    </w:p>
    <w:p w:rsidR="00483CA8" w:rsidRPr="008E5B43" w:rsidRDefault="00483CA8" w:rsidP="00483CA8">
      <w:pPr>
        <w:spacing w:before="51" w:line="300" w:lineRule="auto"/>
        <w:contextualSpacing/>
        <w:rPr>
          <w:rFonts w:cs="Times New Roman"/>
          <w:i/>
          <w:spacing w:val="25"/>
          <w:sz w:val="24"/>
          <w:szCs w:val="24"/>
        </w:rPr>
      </w:pPr>
      <w:r>
        <w:rPr>
          <w:rFonts w:cs="Times New Roman"/>
          <w:b/>
          <w:i/>
          <w:sz w:val="24"/>
          <w:szCs w:val="24"/>
        </w:rPr>
        <w:t xml:space="preserve">Robert Lee, </w:t>
      </w:r>
      <w:r w:rsidRPr="00483CA8">
        <w:rPr>
          <w:rFonts w:cs="Times New Roman"/>
          <w:i/>
          <w:sz w:val="24"/>
          <w:szCs w:val="24"/>
        </w:rPr>
        <w:t>DSHS Collocated Staff</w:t>
      </w:r>
      <w:r>
        <w:rPr>
          <w:rFonts w:cs="Times New Roman"/>
          <w:i/>
        </w:rPr>
        <w:t xml:space="preserve"> </w:t>
      </w:r>
      <w:hyperlink r:id="rId20" w:history="1">
        <w:r w:rsidRPr="00201F3C">
          <w:rPr>
            <w:rStyle w:val="Hyperlink"/>
            <w:rFonts w:cs="Times New Roman"/>
            <w:i/>
          </w:rPr>
          <w:t>rslee@pierce.ctc.edu</w:t>
        </w:r>
      </w:hyperlink>
      <w:r>
        <w:rPr>
          <w:rFonts w:cs="Times New Roman"/>
          <w:i/>
        </w:rPr>
        <w:t xml:space="preserve"> 253-912-2399 ext. 5895 *Available </w:t>
      </w:r>
      <w:r w:rsidR="00FF3C00">
        <w:rPr>
          <w:rFonts w:cs="Times New Roman"/>
          <w:i/>
        </w:rPr>
        <w:t xml:space="preserve">8am to 12noon </w:t>
      </w:r>
      <w:r>
        <w:rPr>
          <w:rFonts w:cs="Times New Roman"/>
          <w:i/>
        </w:rPr>
        <w:t>Tuesday at FS, Thursday at PY</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1" w:history="1">
        <w:r w:rsidR="00DA2975" w:rsidRPr="008E5B43">
          <w:rPr>
            <w:rStyle w:val="Hyperlink"/>
            <w:rFonts w:eastAsia="Times New Roman" w:cs="Times New Roman"/>
            <w:i/>
            <w:color w:val="0070C0"/>
            <w:spacing w:val="-1"/>
            <w:sz w:val="24"/>
            <w:szCs w:val="24"/>
          </w:rPr>
          <w:t>rcassidy@pierce.ctc.edu</w:t>
        </w:r>
      </w:hyperlink>
    </w:p>
    <w:p w:rsidR="0091078A" w:rsidRDefault="0091078A" w:rsidP="00BF04AD">
      <w:pPr>
        <w:spacing w:before="48" w:line="300" w:lineRule="auto"/>
        <w:ind w:right="216"/>
        <w:contextualSpacing/>
        <w:rPr>
          <w:rFonts w:eastAsia="Times New Roman" w:cs="Times New Roman"/>
          <w:i/>
          <w:spacing w:val="-2"/>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5258EC" w:rsidRDefault="005258EC" w:rsidP="005258EC">
      <w:pPr>
        <w:spacing w:before="71" w:line="300" w:lineRule="auto"/>
        <w:contextualSpacing/>
        <w:rPr>
          <w:rFonts w:cs="Times New Roman"/>
          <w:i/>
          <w:spacing w:val="-1"/>
          <w:sz w:val="24"/>
          <w:szCs w:val="24"/>
        </w:rPr>
      </w:pPr>
      <w:r>
        <w:rPr>
          <w:rFonts w:cs="Times New Roman"/>
          <w:b/>
          <w:i/>
          <w:sz w:val="24"/>
        </w:rPr>
        <w:lastRenderedPageBreak/>
        <w:t>Sarah Hoaglin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2"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r w:rsidRPr="008E5B43">
        <w:rPr>
          <w:rFonts w:cs="Times New Roman"/>
          <w:i/>
          <w:spacing w:val="-1"/>
          <w:sz w:val="24"/>
          <w:szCs w:val="24"/>
        </w:rPr>
        <w:t>253-912-3617</w:t>
      </w:r>
    </w:p>
    <w:p w:rsidR="005258EC" w:rsidRPr="008E5B43" w:rsidRDefault="005258EC" w:rsidP="005258EC">
      <w:pPr>
        <w:spacing w:before="48" w:line="300" w:lineRule="auto"/>
        <w:ind w:right="216"/>
        <w:contextualSpacing/>
        <w:rPr>
          <w:rFonts w:eastAsia="Times New Roman" w:cs="Times New Roman"/>
          <w:sz w:val="24"/>
          <w:szCs w:val="24"/>
        </w:rPr>
      </w:pPr>
      <w:r w:rsidRPr="008E5B43">
        <w:rPr>
          <w:rFonts w:cs="Times New Roman"/>
          <w:i/>
          <w:spacing w:val="-1"/>
          <w:sz w:val="24"/>
          <w:szCs w:val="24"/>
        </w:rPr>
        <w:t>*Available</w:t>
      </w:r>
      <w:r w:rsidRPr="008E5B43">
        <w:rPr>
          <w:rFonts w:cs="Times New Roman"/>
          <w:i/>
          <w:sz w:val="24"/>
          <w:szCs w:val="24"/>
        </w:rPr>
        <w:t xml:space="preserve"> </w:t>
      </w:r>
      <w:r>
        <w:rPr>
          <w:rFonts w:cs="Times New Roman"/>
          <w:i/>
          <w:spacing w:val="-1"/>
          <w:sz w:val="24"/>
          <w:szCs w:val="24"/>
        </w:rPr>
        <w:t>Monday at FS, Tuesday and Friday at 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00A57E68">
        <w:rPr>
          <w:rFonts w:cs="Times New Roman"/>
          <w:b/>
          <w:i/>
          <w:spacing w:val="2"/>
        </w:rPr>
        <w:t xml:space="preserve"> </w:t>
      </w:r>
      <w:r w:rsidR="0043082B">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w:t>
      </w:r>
      <w:r w:rsidR="00023822">
        <w:rPr>
          <w:rFonts w:cs="Times New Roman"/>
          <w:i/>
          <w:spacing w:val="-1"/>
          <w:sz w:val="24"/>
          <w:szCs w:val="24"/>
        </w:rPr>
        <w:t>Currently not available</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3"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w:t>
      </w:r>
      <w:r w:rsidR="001511B8">
        <w:rPr>
          <w:rFonts w:cs="Times New Roman"/>
          <w:i/>
          <w:spacing w:val="-1"/>
          <w:sz w:val="24"/>
          <w:szCs w:val="24"/>
        </w:rPr>
        <w:t xml:space="preserve">Call Navigators and Workforce partners for their hours of availability. </w:t>
      </w: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FA3C68">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1511B8">
        <w:rPr>
          <w:rFonts w:cs="Times New Roman"/>
          <w:i/>
          <w:spacing w:val="-1"/>
          <w:sz w:val="24"/>
          <w:szCs w:val="24"/>
        </w:rPr>
        <w:t>.</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4"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5"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6"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8"/>
  </w:num>
  <w:num w:numId="5">
    <w:abstractNumId w:val="0"/>
  </w:num>
  <w:num w:numId="6">
    <w:abstractNumId w:val="13"/>
  </w:num>
  <w:num w:numId="7">
    <w:abstractNumId w:val="10"/>
  </w:num>
  <w:num w:numId="8">
    <w:abstractNumId w:val="4"/>
  </w:num>
  <w:num w:numId="9">
    <w:abstractNumId w:val="2"/>
  </w:num>
  <w:num w:numId="10">
    <w:abstractNumId w:val="17"/>
  </w:num>
  <w:num w:numId="11">
    <w:abstractNumId w:val="9"/>
  </w:num>
  <w:num w:numId="12">
    <w:abstractNumId w:val="16"/>
  </w:num>
  <w:num w:numId="13">
    <w:abstractNumId w:val="12"/>
  </w:num>
  <w:num w:numId="14">
    <w:abstractNumId w:val="1"/>
  </w:num>
  <w:num w:numId="15">
    <w:abstractNumId w:val="3"/>
  </w:num>
  <w:num w:numId="16">
    <w:abstractNumId w:val="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qPq2BLEvVsg32CzXM6CNpCrORFmL7GYdjD8d7Vq2j8IL6ZQ5dzVBVHQHD/1nan3pCN6rU1xcJnk9Muo6R4Wg4g==" w:salt="oowuRkPs/pBQ3RAlgORf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3822"/>
    <w:rsid w:val="00031E46"/>
    <w:rsid w:val="00036CEF"/>
    <w:rsid w:val="00036FDD"/>
    <w:rsid w:val="000405A0"/>
    <w:rsid w:val="000427BF"/>
    <w:rsid w:val="00043014"/>
    <w:rsid w:val="000552B8"/>
    <w:rsid w:val="00066343"/>
    <w:rsid w:val="0006750D"/>
    <w:rsid w:val="00091565"/>
    <w:rsid w:val="000954EA"/>
    <w:rsid w:val="000960F9"/>
    <w:rsid w:val="000A3BB3"/>
    <w:rsid w:val="000B42BF"/>
    <w:rsid w:val="000D1DEF"/>
    <w:rsid w:val="000D2367"/>
    <w:rsid w:val="000D4BFE"/>
    <w:rsid w:val="000E29DB"/>
    <w:rsid w:val="000F1567"/>
    <w:rsid w:val="001020BA"/>
    <w:rsid w:val="001123F9"/>
    <w:rsid w:val="00135090"/>
    <w:rsid w:val="00146F6B"/>
    <w:rsid w:val="001511B8"/>
    <w:rsid w:val="0017391E"/>
    <w:rsid w:val="001834FE"/>
    <w:rsid w:val="00192B92"/>
    <w:rsid w:val="001945AB"/>
    <w:rsid w:val="001A0DA8"/>
    <w:rsid w:val="001A3B86"/>
    <w:rsid w:val="001A4031"/>
    <w:rsid w:val="001B24B6"/>
    <w:rsid w:val="001B4527"/>
    <w:rsid w:val="001B4FAA"/>
    <w:rsid w:val="001B5B63"/>
    <w:rsid w:val="001C6736"/>
    <w:rsid w:val="001D5FA2"/>
    <w:rsid w:val="001D7B1E"/>
    <w:rsid w:val="001E50BC"/>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C51C8"/>
    <w:rsid w:val="002D1D2D"/>
    <w:rsid w:val="002F41B5"/>
    <w:rsid w:val="00304F2A"/>
    <w:rsid w:val="003147C0"/>
    <w:rsid w:val="003164B4"/>
    <w:rsid w:val="003210E5"/>
    <w:rsid w:val="003244FE"/>
    <w:rsid w:val="003447CE"/>
    <w:rsid w:val="00344DC1"/>
    <w:rsid w:val="00361419"/>
    <w:rsid w:val="00366F2A"/>
    <w:rsid w:val="00367FEE"/>
    <w:rsid w:val="00383079"/>
    <w:rsid w:val="003964BE"/>
    <w:rsid w:val="003A1463"/>
    <w:rsid w:val="003B2CC7"/>
    <w:rsid w:val="003B3ED5"/>
    <w:rsid w:val="003C6BAB"/>
    <w:rsid w:val="003D0EF7"/>
    <w:rsid w:val="003D1768"/>
    <w:rsid w:val="003E017C"/>
    <w:rsid w:val="003E6A22"/>
    <w:rsid w:val="004064AB"/>
    <w:rsid w:val="00416702"/>
    <w:rsid w:val="00423436"/>
    <w:rsid w:val="00425237"/>
    <w:rsid w:val="0043082B"/>
    <w:rsid w:val="0043097B"/>
    <w:rsid w:val="00433A05"/>
    <w:rsid w:val="00460787"/>
    <w:rsid w:val="0047048B"/>
    <w:rsid w:val="00481ADC"/>
    <w:rsid w:val="00483CA8"/>
    <w:rsid w:val="004A4AF2"/>
    <w:rsid w:val="004A51C9"/>
    <w:rsid w:val="004A7B8C"/>
    <w:rsid w:val="004B06D0"/>
    <w:rsid w:val="004B4A83"/>
    <w:rsid w:val="004C0AC6"/>
    <w:rsid w:val="004C16A8"/>
    <w:rsid w:val="004C2B28"/>
    <w:rsid w:val="004C38A9"/>
    <w:rsid w:val="004D5E31"/>
    <w:rsid w:val="004D747D"/>
    <w:rsid w:val="00505D51"/>
    <w:rsid w:val="00506FD1"/>
    <w:rsid w:val="005109CF"/>
    <w:rsid w:val="005148DC"/>
    <w:rsid w:val="00517782"/>
    <w:rsid w:val="005258EC"/>
    <w:rsid w:val="00531F83"/>
    <w:rsid w:val="005451A2"/>
    <w:rsid w:val="00546C8C"/>
    <w:rsid w:val="005635FD"/>
    <w:rsid w:val="0057451E"/>
    <w:rsid w:val="005769D4"/>
    <w:rsid w:val="00595EA6"/>
    <w:rsid w:val="00597D77"/>
    <w:rsid w:val="005A565F"/>
    <w:rsid w:val="005A6CF3"/>
    <w:rsid w:val="005C3D3E"/>
    <w:rsid w:val="005E149B"/>
    <w:rsid w:val="005E4D51"/>
    <w:rsid w:val="005F09D8"/>
    <w:rsid w:val="00612D50"/>
    <w:rsid w:val="00615778"/>
    <w:rsid w:val="00620415"/>
    <w:rsid w:val="00624C32"/>
    <w:rsid w:val="00630E31"/>
    <w:rsid w:val="0063231A"/>
    <w:rsid w:val="0063411B"/>
    <w:rsid w:val="0063727F"/>
    <w:rsid w:val="00643204"/>
    <w:rsid w:val="006475F3"/>
    <w:rsid w:val="006505AB"/>
    <w:rsid w:val="006558E2"/>
    <w:rsid w:val="006568EF"/>
    <w:rsid w:val="00676C6B"/>
    <w:rsid w:val="0069326E"/>
    <w:rsid w:val="006A12E7"/>
    <w:rsid w:val="006A1764"/>
    <w:rsid w:val="006A7704"/>
    <w:rsid w:val="006F3C6B"/>
    <w:rsid w:val="006F7EF0"/>
    <w:rsid w:val="007047FC"/>
    <w:rsid w:val="00715747"/>
    <w:rsid w:val="00717DA9"/>
    <w:rsid w:val="00720D04"/>
    <w:rsid w:val="0074064A"/>
    <w:rsid w:val="0074368F"/>
    <w:rsid w:val="00743F1B"/>
    <w:rsid w:val="00754197"/>
    <w:rsid w:val="00761A8E"/>
    <w:rsid w:val="00783D21"/>
    <w:rsid w:val="007A6159"/>
    <w:rsid w:val="007B0660"/>
    <w:rsid w:val="007B1EA0"/>
    <w:rsid w:val="007C4896"/>
    <w:rsid w:val="007C6418"/>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1EF3"/>
    <w:rsid w:val="008420F7"/>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B1869"/>
    <w:rsid w:val="008C7A3D"/>
    <w:rsid w:val="008D5D2A"/>
    <w:rsid w:val="008E5B43"/>
    <w:rsid w:val="008F1523"/>
    <w:rsid w:val="00906470"/>
    <w:rsid w:val="0091078A"/>
    <w:rsid w:val="00912680"/>
    <w:rsid w:val="009132CD"/>
    <w:rsid w:val="00915898"/>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5F64"/>
    <w:rsid w:val="00A07FEC"/>
    <w:rsid w:val="00A138E0"/>
    <w:rsid w:val="00A16CF6"/>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47DF"/>
    <w:rsid w:val="00AA4C5C"/>
    <w:rsid w:val="00AA52E2"/>
    <w:rsid w:val="00AB3B34"/>
    <w:rsid w:val="00AB4B9B"/>
    <w:rsid w:val="00AD5222"/>
    <w:rsid w:val="00AF4D6E"/>
    <w:rsid w:val="00B00EA2"/>
    <w:rsid w:val="00B04089"/>
    <w:rsid w:val="00B074E6"/>
    <w:rsid w:val="00B53F57"/>
    <w:rsid w:val="00B557C3"/>
    <w:rsid w:val="00B64D30"/>
    <w:rsid w:val="00B704A0"/>
    <w:rsid w:val="00B90B52"/>
    <w:rsid w:val="00B93B0C"/>
    <w:rsid w:val="00BA057E"/>
    <w:rsid w:val="00BA1B2E"/>
    <w:rsid w:val="00BB2824"/>
    <w:rsid w:val="00BB43A6"/>
    <w:rsid w:val="00BB4B7D"/>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3BFA"/>
    <w:rsid w:val="00C64DF9"/>
    <w:rsid w:val="00C7540B"/>
    <w:rsid w:val="00C756B1"/>
    <w:rsid w:val="00C90E76"/>
    <w:rsid w:val="00CB757B"/>
    <w:rsid w:val="00CD1F4A"/>
    <w:rsid w:val="00CD3204"/>
    <w:rsid w:val="00CD3E3D"/>
    <w:rsid w:val="00CD4748"/>
    <w:rsid w:val="00CD7918"/>
    <w:rsid w:val="00CE07CB"/>
    <w:rsid w:val="00CE088E"/>
    <w:rsid w:val="00D05A87"/>
    <w:rsid w:val="00D11E78"/>
    <w:rsid w:val="00D17A34"/>
    <w:rsid w:val="00D20239"/>
    <w:rsid w:val="00D20B8A"/>
    <w:rsid w:val="00D26F85"/>
    <w:rsid w:val="00D3379F"/>
    <w:rsid w:val="00D62D63"/>
    <w:rsid w:val="00D72548"/>
    <w:rsid w:val="00D725EA"/>
    <w:rsid w:val="00D778CC"/>
    <w:rsid w:val="00D8128F"/>
    <w:rsid w:val="00D92F98"/>
    <w:rsid w:val="00D972F0"/>
    <w:rsid w:val="00DA2975"/>
    <w:rsid w:val="00DB5821"/>
    <w:rsid w:val="00DC495D"/>
    <w:rsid w:val="00DD0E2C"/>
    <w:rsid w:val="00DE27D9"/>
    <w:rsid w:val="00DE301F"/>
    <w:rsid w:val="00DF0592"/>
    <w:rsid w:val="00DF2E2A"/>
    <w:rsid w:val="00DF7F8C"/>
    <w:rsid w:val="00E0350D"/>
    <w:rsid w:val="00E22A68"/>
    <w:rsid w:val="00E27ABA"/>
    <w:rsid w:val="00E32630"/>
    <w:rsid w:val="00E449AD"/>
    <w:rsid w:val="00E50CEB"/>
    <w:rsid w:val="00E51238"/>
    <w:rsid w:val="00E51B79"/>
    <w:rsid w:val="00E537A4"/>
    <w:rsid w:val="00E5578F"/>
    <w:rsid w:val="00E56B4C"/>
    <w:rsid w:val="00E753BF"/>
    <w:rsid w:val="00EA567D"/>
    <w:rsid w:val="00EB51DC"/>
    <w:rsid w:val="00EB74B0"/>
    <w:rsid w:val="00EC09F5"/>
    <w:rsid w:val="00EE2C01"/>
    <w:rsid w:val="00EE5092"/>
    <w:rsid w:val="00EE6CA2"/>
    <w:rsid w:val="00EF57B1"/>
    <w:rsid w:val="00EF71AC"/>
    <w:rsid w:val="00F07260"/>
    <w:rsid w:val="00F309C3"/>
    <w:rsid w:val="00F46BF2"/>
    <w:rsid w:val="00F47DDB"/>
    <w:rsid w:val="00F55A7E"/>
    <w:rsid w:val="00F86740"/>
    <w:rsid w:val="00F94208"/>
    <w:rsid w:val="00FA0DB2"/>
    <w:rsid w:val="00FA2939"/>
    <w:rsid w:val="00FA3C68"/>
    <w:rsid w:val="00FB14A2"/>
    <w:rsid w:val="00FB5E8B"/>
    <w:rsid w:val="00FB6350"/>
    <w:rsid w:val="00FC670F"/>
    <w:rsid w:val="00FC7026"/>
    <w:rsid w:val="00FD009D"/>
    <w:rsid w:val="00FD7BE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7DE"/>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oaglin@pierce.ctc.edu" TargetMode="External"/><Relationship Id="rId18" Type="http://schemas.openxmlformats.org/officeDocument/2006/relationships/hyperlink" Target="mailto:jpettersen@pierce.ctc.edu" TargetMode="External"/><Relationship Id="rId26" Type="http://schemas.openxmlformats.org/officeDocument/2006/relationships/hyperlink" Target="http://www.facebook.com/groups/1151589171538211/" TargetMode="External"/><Relationship Id="rId3" Type="http://schemas.openxmlformats.org/officeDocument/2006/relationships/styles" Target="styles.xml"/><Relationship Id="rId21" Type="http://schemas.openxmlformats.org/officeDocument/2006/relationships/hyperlink" Target="mailto:rcassidy@pierce.ctc.edu"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hyperlink" Target="mailto:epalmisano@pierce.ctc.edu" TargetMode="External"/><Relationship Id="rId25" Type="http://schemas.openxmlformats.org/officeDocument/2006/relationships/hyperlink" Target="http://www.myinterfase.com/pierce_ctc/student" TargetMode="External"/><Relationship Id="rId2" Type="http://schemas.openxmlformats.org/officeDocument/2006/relationships/numbering" Target="numbering.xml"/><Relationship Id="rId16" Type="http://schemas.openxmlformats.org/officeDocument/2006/relationships/hyperlink" Target="mailto:dgreen@pierce.ctc.edu" TargetMode="External"/><Relationship Id="rId20" Type="http://schemas.openxmlformats.org/officeDocument/2006/relationships/hyperlink" Target="mailto:rslee@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tc.edu/help" TargetMode="External"/><Relationship Id="rId24" Type="http://schemas.openxmlformats.org/officeDocument/2006/relationships/hyperlink" Target="http://www.startnextquarter.org/" TargetMode="External"/><Relationship Id="rId5" Type="http://schemas.openxmlformats.org/officeDocument/2006/relationships/webSettings" Target="webSettings.xml"/><Relationship Id="rId15" Type="http://schemas.openxmlformats.org/officeDocument/2006/relationships/hyperlink" Target="mailto:asawyer-sisseck@pierce.ctc.edu" TargetMode="External"/><Relationship Id="rId23" Type="http://schemas.openxmlformats.org/officeDocument/2006/relationships/hyperlink" Target="mailto:chill@pierce.ctc.ed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allaso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atsapralis@pierce.ctc.edu" TargetMode="External"/><Relationship Id="rId22" Type="http://schemas.openxmlformats.org/officeDocument/2006/relationships/hyperlink" Target="mailto:shoaglin@pierce.ct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A6DD-1F6A-4FF8-B7AC-02D3940D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5</cp:revision>
  <cp:lastPrinted>2018-11-16T17:27:00Z</cp:lastPrinted>
  <dcterms:created xsi:type="dcterms:W3CDTF">2019-11-19T23:22:00Z</dcterms:created>
  <dcterms:modified xsi:type="dcterms:W3CDTF">2019-11-26T22:40:00Z</dcterms:modified>
  <cp:contentStatus/>
</cp:coreProperties>
</file>