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2267488" cy="40005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178" cy="420285"/>
                    </a:xfrm>
                    <a:prstGeom prst="rect">
                      <a:avLst/>
                    </a:prstGeom>
                    <a:noFill/>
                    <a:ln>
                      <a:noFill/>
                    </a:ln>
                  </pic:spPr>
                </pic:pic>
              </a:graphicData>
            </a:graphic>
          </wp:inline>
        </w:drawing>
      </w:r>
      <w:r w:rsidR="00BF04AD" w:rsidRPr="00427276">
        <w:rPr>
          <w:rFonts w:cs="Times New Roman"/>
          <w:sz w:val="44"/>
        </w:rPr>
        <w:br/>
      </w:r>
      <w:r w:rsidR="0091078A" w:rsidRPr="00BA4E7D">
        <w:rPr>
          <w:rFonts w:asciiTheme="minorHAnsi" w:hAnsiTheme="minorHAnsi" w:cs="Times New Roman"/>
          <w:b/>
          <w:sz w:val="44"/>
          <w:szCs w:val="44"/>
        </w:rPr>
        <w:t>Job &amp; Career Connections</w:t>
      </w:r>
      <w:r w:rsidR="00EB74B0" w:rsidRPr="00BA4E7D">
        <w:rPr>
          <w:rFonts w:asciiTheme="minorHAnsi" w:hAnsiTheme="minorHAnsi" w:cs="Times New Roman"/>
          <w:b/>
          <w:sz w:val="44"/>
          <w:szCs w:val="44"/>
        </w:rPr>
        <w:t xml:space="preserve"> </w:t>
      </w:r>
      <w:r w:rsidR="0091078A" w:rsidRPr="00BA4E7D">
        <w:rPr>
          <w:rFonts w:asciiTheme="minorHAnsi" w:hAnsiTheme="minorHAnsi" w:cs="Times New Roman"/>
          <w:b/>
          <w:spacing w:val="-1"/>
          <w:sz w:val="44"/>
          <w:szCs w:val="44"/>
        </w:rPr>
        <w:t>Newsletter</w:t>
      </w:r>
      <w:r w:rsidR="004E397F" w:rsidRPr="00BA4E7D">
        <w:rPr>
          <w:rFonts w:asciiTheme="minorHAnsi" w:hAnsiTheme="minorHAnsi" w:cs="Times New Roman"/>
          <w:b/>
          <w:spacing w:val="-1"/>
          <w:sz w:val="44"/>
          <w:szCs w:val="44"/>
        </w:rPr>
        <w:t xml:space="preserve"> Fall</w:t>
      </w:r>
      <w:r w:rsidR="00A721E7" w:rsidRPr="00BA4E7D">
        <w:rPr>
          <w:rFonts w:asciiTheme="minorHAnsi" w:hAnsiTheme="minorHAnsi" w:cs="Times New Roman"/>
          <w:b/>
          <w:spacing w:val="-1"/>
          <w:sz w:val="44"/>
          <w:szCs w:val="44"/>
        </w:rPr>
        <w:t xml:space="preserve"> </w:t>
      </w:r>
      <w:r w:rsidR="008420F7" w:rsidRPr="00BA4E7D">
        <w:rPr>
          <w:rFonts w:asciiTheme="minorHAnsi" w:hAnsiTheme="minorHAnsi" w:cs="Times New Roman"/>
          <w:b/>
          <w:sz w:val="44"/>
          <w:szCs w:val="44"/>
        </w:rPr>
        <w:t>Edition</w:t>
      </w:r>
      <w:r w:rsidR="004E397F" w:rsidRPr="00BA4E7D">
        <w:rPr>
          <w:rFonts w:asciiTheme="minorHAnsi" w:hAnsiTheme="minorHAnsi" w:cs="Times New Roman"/>
          <w:b/>
          <w:sz w:val="44"/>
          <w:szCs w:val="44"/>
        </w:rPr>
        <w:t xml:space="preserve"> 1</w:t>
      </w:r>
      <w:r w:rsidR="00F85F17" w:rsidRPr="00BA4E7D">
        <w:rPr>
          <w:rFonts w:asciiTheme="minorHAnsi" w:hAnsiTheme="minorHAnsi" w:cs="Times New Roman"/>
          <w:b/>
          <w:sz w:val="44"/>
          <w:szCs w:val="44"/>
        </w:rPr>
        <w:t xml:space="preserve"> </w:t>
      </w:r>
      <w:r w:rsidR="0091078A" w:rsidRPr="00BA4E7D">
        <w:rPr>
          <w:rFonts w:asciiTheme="minorHAnsi" w:hAnsiTheme="minorHAnsi" w:cs="Times New Roman"/>
          <w:b/>
          <w:sz w:val="44"/>
          <w:szCs w:val="44"/>
        </w:rPr>
        <w:t>–</w:t>
      </w:r>
      <w:r w:rsidR="00CD78ED" w:rsidRPr="00BA4E7D">
        <w:rPr>
          <w:rFonts w:asciiTheme="minorHAnsi" w:hAnsiTheme="minorHAnsi" w:cs="Times New Roman"/>
          <w:b/>
          <w:sz w:val="44"/>
          <w:szCs w:val="44"/>
        </w:rPr>
        <w:t xml:space="preserve"> </w:t>
      </w:r>
      <w:r w:rsidR="00774ED5" w:rsidRPr="00BA4E7D">
        <w:rPr>
          <w:rFonts w:asciiTheme="minorHAnsi" w:hAnsiTheme="minorHAnsi" w:cs="Times New Roman"/>
          <w:b/>
          <w:sz w:val="44"/>
          <w:szCs w:val="44"/>
        </w:rPr>
        <w:t>2022</w:t>
      </w:r>
    </w:p>
    <w:p w:rsidR="007542E1" w:rsidRDefault="004E397F" w:rsidP="007542E1">
      <w:pPr>
        <w:rPr>
          <w:rFonts w:cstheme="minorHAnsi"/>
          <w:sz w:val="24"/>
          <w:szCs w:val="24"/>
        </w:rPr>
      </w:pPr>
      <w:r w:rsidRPr="004E397F">
        <w:rPr>
          <w:rFonts w:eastAsiaTheme="majorEastAsia" w:cstheme="minorHAnsi"/>
          <w:i/>
          <w:iCs/>
          <w:sz w:val="24"/>
          <w:szCs w:val="24"/>
        </w:rPr>
        <w:t xml:space="preserve">We are your Career Center, open to students, alumni, staff, faculty, and community for staff assisted and self-directed services. </w:t>
      </w:r>
      <w:r w:rsidRPr="004E397F">
        <w:rPr>
          <w:rFonts w:eastAsiaTheme="majorEastAsia" w:cstheme="minorHAnsi"/>
          <w:iCs/>
          <w:sz w:val="24"/>
          <w:szCs w:val="24"/>
        </w:rPr>
        <w:t>We are currently serving individuals remotely and in person at Fort Steilacoom and Puyallup. We continue to be available by email or phone.</w:t>
      </w:r>
      <w:r w:rsidRPr="004E397F">
        <w:rPr>
          <w:rFonts w:eastAsiaTheme="majorEastAsia" w:cstheme="minorHAnsi"/>
          <w:b/>
          <w:i/>
          <w:iCs/>
          <w:sz w:val="24"/>
          <w:szCs w:val="24"/>
        </w:rPr>
        <w:t xml:space="preserve"> </w:t>
      </w:r>
      <w:r w:rsidRPr="004E397F">
        <w:rPr>
          <w:rFonts w:cstheme="minorHAnsi"/>
          <w:sz w:val="24"/>
          <w:szCs w:val="24"/>
        </w:rPr>
        <w:t>Contact information can be found in our Staff Directory on the next page.</w:t>
      </w:r>
    </w:p>
    <w:p w:rsidR="004E397F" w:rsidRPr="00BA4E7D" w:rsidRDefault="004E397F" w:rsidP="007F5EFE">
      <w:pPr>
        <w:rPr>
          <w:sz w:val="28"/>
          <w:szCs w:val="28"/>
        </w:rPr>
      </w:pPr>
    </w:p>
    <w:p w:rsidR="004E397F" w:rsidRPr="006F6937" w:rsidRDefault="004E397F" w:rsidP="007F5EFE">
      <w:pPr>
        <w:pStyle w:val="Heading1"/>
        <w:ind w:left="0"/>
        <w:rPr>
          <w:rFonts w:asciiTheme="minorHAnsi" w:hAnsiTheme="minorHAnsi" w:cstheme="minorHAnsi"/>
          <w:b/>
          <w:sz w:val="36"/>
          <w:szCs w:val="36"/>
        </w:rPr>
      </w:pPr>
      <w:r>
        <w:rPr>
          <w:rFonts w:asciiTheme="minorHAnsi" w:hAnsiTheme="minorHAnsi" w:cstheme="minorHAnsi"/>
          <w:b/>
          <w:sz w:val="36"/>
          <w:szCs w:val="36"/>
        </w:rPr>
        <w:t>Welcome to Fall 2022</w:t>
      </w:r>
      <w:r w:rsidRPr="006F6937">
        <w:rPr>
          <w:rFonts w:asciiTheme="minorHAnsi" w:hAnsiTheme="minorHAnsi" w:cstheme="minorHAnsi"/>
          <w:b/>
          <w:sz w:val="36"/>
          <w:szCs w:val="36"/>
        </w:rPr>
        <w:t>!</w:t>
      </w:r>
    </w:p>
    <w:p w:rsidR="004E397F" w:rsidRPr="000B2194" w:rsidRDefault="004E397F" w:rsidP="007F5EFE">
      <w:pPr>
        <w:rPr>
          <w:rFonts w:cstheme="minorHAnsi"/>
          <w:noProof/>
          <w:color w:val="000000" w:themeColor="text1"/>
          <w:sz w:val="24"/>
          <w:szCs w:val="24"/>
        </w:rPr>
      </w:pPr>
      <w:r w:rsidRPr="000B2194">
        <w:rPr>
          <w:rFonts w:cstheme="minorHAnsi"/>
          <w:noProof/>
          <w:color w:val="000000" w:themeColor="text1"/>
          <w:sz w:val="24"/>
          <w:szCs w:val="24"/>
        </w:rPr>
        <w:t xml:space="preserve">Welcome all new and returning students, faculty and staff to Fall 2022! In our newsletters you will find information on free services and resources available to students and community members. Watch for future editions of our newsletters in your email or on the Pierce College </w:t>
      </w:r>
      <w:r w:rsidRPr="000B2194">
        <w:rPr>
          <w:rFonts w:cstheme="minorHAnsi"/>
          <w:noProof/>
          <w:color w:val="000000" w:themeColor="text1"/>
          <w:sz w:val="24"/>
          <w:szCs w:val="24"/>
        </w:rPr>
        <w:lastRenderedPageBreak/>
        <w:t xml:space="preserve">Workforce website. Past editions can also be found on the Pierce College Website at </w:t>
      </w:r>
      <w:hyperlink r:id="rId9" w:tooltip="Past editions of newsletters" w:history="1">
        <w:r w:rsidRPr="000B2194">
          <w:rPr>
            <w:rStyle w:val="Hyperlink"/>
            <w:rFonts w:cstheme="minorHAnsi"/>
            <w:noProof/>
            <w:sz w:val="24"/>
            <w:szCs w:val="24"/>
          </w:rPr>
          <w:t>https://www.pierce.ctc.edu/workforce-connections</w:t>
        </w:r>
      </w:hyperlink>
      <w:r w:rsidRPr="000B2194">
        <w:rPr>
          <w:rFonts w:cstheme="minorHAnsi"/>
          <w:noProof/>
          <w:color w:val="000000" w:themeColor="text1"/>
          <w:sz w:val="24"/>
          <w:szCs w:val="24"/>
        </w:rPr>
        <w:t>.</w:t>
      </w:r>
    </w:p>
    <w:p w:rsidR="002D305A" w:rsidRPr="00BA4E7D" w:rsidRDefault="002D305A" w:rsidP="007F5EFE">
      <w:pPr>
        <w:widowControl/>
        <w:rPr>
          <w:rFonts w:eastAsia="Times New Roman" w:cstheme="minorHAnsi"/>
          <w:sz w:val="28"/>
          <w:szCs w:val="28"/>
        </w:rPr>
      </w:pPr>
    </w:p>
    <w:p w:rsidR="004E397F" w:rsidRPr="00DF4D3B" w:rsidRDefault="004E397F" w:rsidP="007F5EFE">
      <w:pPr>
        <w:pStyle w:val="Heading2"/>
        <w:spacing w:before="0"/>
        <w:ind w:left="0"/>
        <w:rPr>
          <w:rFonts w:asciiTheme="minorHAnsi" w:hAnsiTheme="minorHAnsi" w:cstheme="minorHAnsi"/>
          <w:sz w:val="36"/>
          <w:szCs w:val="36"/>
        </w:rPr>
      </w:pPr>
      <w:r w:rsidRPr="00DF4D3B">
        <w:rPr>
          <w:rFonts w:asciiTheme="minorHAnsi" w:hAnsiTheme="minorHAnsi" w:cstheme="minorHAnsi"/>
          <w:sz w:val="36"/>
          <w:szCs w:val="36"/>
        </w:rPr>
        <w:t>Did You Know - you may be eligible for assistance through Pierce College Workforce Programs?</w:t>
      </w:r>
    </w:p>
    <w:p w:rsidR="004E397F" w:rsidRPr="000B2194" w:rsidRDefault="004E397F" w:rsidP="007F5EFE">
      <w:pPr>
        <w:rPr>
          <w:rFonts w:cstheme="minorHAnsi"/>
          <w:sz w:val="24"/>
          <w:szCs w:val="24"/>
        </w:rPr>
      </w:pPr>
      <w:r w:rsidRPr="000B2194">
        <w:rPr>
          <w:rFonts w:cstheme="minorHAnsi"/>
          <w:sz w:val="24"/>
          <w:szCs w:val="24"/>
        </w:rPr>
        <w:t xml:space="preserve">The </w:t>
      </w:r>
      <w:r w:rsidRPr="000B2194">
        <w:rPr>
          <w:rFonts w:cstheme="minorHAnsi"/>
          <w:bCs/>
          <w:sz w:val="24"/>
          <w:szCs w:val="24"/>
        </w:rPr>
        <w:t>Workforce</w:t>
      </w:r>
      <w:r w:rsidRPr="000B2194">
        <w:rPr>
          <w:rFonts w:cstheme="minorHAnsi"/>
          <w:sz w:val="24"/>
          <w:szCs w:val="24"/>
        </w:rPr>
        <w:t xml:space="preserve"> department and its partners can assist with accessing and navigating campus and community resources which may include finding help with funding for tuition and books, housing, applying for financial aid, job search, childcare and more. </w:t>
      </w:r>
    </w:p>
    <w:p w:rsidR="004E397F" w:rsidRPr="00BA4E7D" w:rsidRDefault="004E397F" w:rsidP="007F5EFE">
      <w:pPr>
        <w:rPr>
          <w:rFonts w:cstheme="minorHAnsi"/>
          <w:sz w:val="24"/>
          <w:szCs w:val="24"/>
        </w:rPr>
      </w:pPr>
    </w:p>
    <w:p w:rsidR="004E397F" w:rsidRPr="000B2194" w:rsidRDefault="004E397F" w:rsidP="007F5EFE">
      <w:pPr>
        <w:rPr>
          <w:rFonts w:cstheme="minorHAnsi"/>
          <w:sz w:val="24"/>
          <w:szCs w:val="24"/>
        </w:rPr>
      </w:pPr>
      <w:r w:rsidRPr="000B2194">
        <w:rPr>
          <w:rFonts w:cstheme="minorHAnsi"/>
          <w:color w:val="000000"/>
          <w:sz w:val="24"/>
          <w:szCs w:val="24"/>
        </w:rPr>
        <w:t>Below is a guide to our Workforce programs.</w:t>
      </w:r>
    </w:p>
    <w:p w:rsidR="004E397F" w:rsidRPr="000B2194" w:rsidRDefault="00A26C5A" w:rsidP="001305D2">
      <w:pPr>
        <w:pStyle w:val="ListParagraph"/>
        <w:widowControl/>
        <w:numPr>
          <w:ilvl w:val="0"/>
          <w:numId w:val="1"/>
        </w:numPr>
        <w:ind w:left="374" w:hanging="230"/>
        <w:rPr>
          <w:rFonts w:cstheme="minorHAnsi"/>
          <w:color w:val="000000"/>
          <w:sz w:val="24"/>
          <w:szCs w:val="24"/>
        </w:rPr>
      </w:pPr>
      <w:hyperlink r:id="rId10" w:history="1">
        <w:r w:rsidR="004E397F" w:rsidRPr="000B2194">
          <w:rPr>
            <w:rStyle w:val="Hyperlink"/>
            <w:rFonts w:cstheme="minorHAnsi"/>
            <w:sz w:val="24"/>
            <w:szCs w:val="24"/>
          </w:rPr>
          <w:t>BFET (Basic Food Employment &amp; Training)</w:t>
        </w:r>
      </w:hyperlink>
      <w:r w:rsidR="004E397F" w:rsidRPr="000B2194">
        <w:rPr>
          <w:rFonts w:cstheme="minorHAnsi"/>
          <w:b/>
          <w:color w:val="000000"/>
          <w:sz w:val="24"/>
          <w:szCs w:val="24"/>
        </w:rPr>
        <w:t xml:space="preserve"> </w:t>
      </w:r>
      <w:r w:rsidR="004E397F" w:rsidRPr="000B2194">
        <w:rPr>
          <w:rFonts w:cstheme="minorHAnsi"/>
          <w:color w:val="000000"/>
          <w:sz w:val="24"/>
          <w:szCs w:val="24"/>
        </w:rPr>
        <w:t>Supports students receiving SNAP benefits who are enrolled in transitional education, a certificate program, or certain associate degree programs.</w:t>
      </w:r>
    </w:p>
    <w:p w:rsidR="004E397F" w:rsidRPr="000B2194" w:rsidRDefault="00A26C5A" w:rsidP="001305D2">
      <w:pPr>
        <w:pStyle w:val="ListParagraph"/>
        <w:widowControl/>
        <w:numPr>
          <w:ilvl w:val="0"/>
          <w:numId w:val="1"/>
        </w:numPr>
        <w:ind w:left="374" w:hanging="230"/>
        <w:rPr>
          <w:rFonts w:cstheme="minorHAnsi"/>
          <w:color w:val="000000"/>
          <w:sz w:val="24"/>
          <w:szCs w:val="24"/>
        </w:rPr>
      </w:pPr>
      <w:hyperlink r:id="rId11" w:history="1">
        <w:r w:rsidR="004E397F" w:rsidRPr="000B2194">
          <w:rPr>
            <w:rStyle w:val="Hyperlink"/>
            <w:rFonts w:cstheme="minorHAnsi"/>
            <w:sz w:val="24"/>
            <w:szCs w:val="24"/>
          </w:rPr>
          <w:t>WorkFirst</w:t>
        </w:r>
      </w:hyperlink>
      <w:r w:rsidR="004E397F" w:rsidRPr="000B2194">
        <w:rPr>
          <w:rFonts w:cstheme="minorHAnsi"/>
          <w:b/>
          <w:bCs/>
          <w:color w:val="000000"/>
          <w:sz w:val="24"/>
          <w:szCs w:val="24"/>
        </w:rPr>
        <w:t xml:space="preserve"> </w:t>
      </w:r>
      <w:r w:rsidR="004E397F" w:rsidRPr="000B2194">
        <w:rPr>
          <w:rFonts w:cstheme="minorHAnsi"/>
          <w:bCs/>
          <w:color w:val="000000"/>
          <w:sz w:val="24"/>
          <w:szCs w:val="24"/>
        </w:rPr>
        <w:t>Supports students who are parents of young children, receiving TANF (Cash Assistance), and are enrolled in certain professional/technical programs.</w:t>
      </w:r>
    </w:p>
    <w:p w:rsidR="004E397F" w:rsidRPr="000B2194" w:rsidRDefault="00A26C5A" w:rsidP="001305D2">
      <w:pPr>
        <w:pStyle w:val="ListParagraph"/>
        <w:widowControl/>
        <w:numPr>
          <w:ilvl w:val="0"/>
          <w:numId w:val="1"/>
        </w:numPr>
        <w:ind w:left="374" w:hanging="230"/>
        <w:rPr>
          <w:rFonts w:cstheme="minorHAnsi"/>
          <w:b/>
          <w:bCs/>
          <w:color w:val="000000"/>
          <w:sz w:val="24"/>
          <w:szCs w:val="24"/>
        </w:rPr>
      </w:pPr>
      <w:hyperlink r:id="rId12" w:history="1">
        <w:r w:rsidR="004E397F" w:rsidRPr="000B2194">
          <w:rPr>
            <w:rStyle w:val="Hyperlink"/>
            <w:rFonts w:cstheme="minorHAnsi"/>
            <w:sz w:val="24"/>
            <w:szCs w:val="24"/>
          </w:rPr>
          <w:t>Worker Retraining</w:t>
        </w:r>
      </w:hyperlink>
      <w:r w:rsidR="004E397F" w:rsidRPr="000B2194">
        <w:rPr>
          <w:rFonts w:cstheme="minorHAnsi"/>
          <w:b/>
          <w:bCs/>
          <w:color w:val="000000"/>
          <w:sz w:val="24"/>
          <w:szCs w:val="24"/>
        </w:rPr>
        <w:t xml:space="preserve"> </w:t>
      </w:r>
      <w:r w:rsidR="004E397F" w:rsidRPr="000B2194">
        <w:rPr>
          <w:rFonts w:cstheme="minorHAnsi"/>
          <w:bCs/>
          <w:color w:val="000000"/>
          <w:sz w:val="24"/>
          <w:szCs w:val="24"/>
        </w:rPr>
        <w:t xml:space="preserve">Supports students who currently receive or have received unemployment benefits in the past 48 months, about to or have separated from the military in the past 48 months, a displaced homemaker, formerly self-employed or are currently working in a position considered not in demand according to </w:t>
      </w:r>
      <w:hyperlink r:id="rId13" w:anchor="/search" w:tgtFrame="_blank" w:history="1">
        <w:r w:rsidR="004E397F" w:rsidRPr="000B2194">
          <w:rPr>
            <w:rStyle w:val="Hyperlink"/>
            <w:rFonts w:cstheme="minorHAnsi"/>
            <w:sz w:val="24"/>
            <w:szCs w:val="24"/>
          </w:rPr>
          <w:t>Employment Security</w:t>
        </w:r>
      </w:hyperlink>
      <w:r w:rsidR="004E397F" w:rsidRPr="000B2194">
        <w:rPr>
          <w:rFonts w:cstheme="minorHAnsi"/>
          <w:bCs/>
          <w:color w:val="000000"/>
          <w:sz w:val="24"/>
          <w:szCs w:val="24"/>
        </w:rPr>
        <w:t xml:space="preserve"> and are enrolled in a professional/technical program.</w:t>
      </w:r>
    </w:p>
    <w:p w:rsidR="004E397F" w:rsidRPr="000B2194" w:rsidRDefault="00A26C5A" w:rsidP="001305D2">
      <w:pPr>
        <w:pStyle w:val="ListParagraph"/>
        <w:widowControl/>
        <w:numPr>
          <w:ilvl w:val="0"/>
          <w:numId w:val="1"/>
        </w:numPr>
        <w:ind w:left="374" w:hanging="230"/>
        <w:rPr>
          <w:rFonts w:cstheme="minorHAnsi"/>
          <w:b/>
          <w:bCs/>
          <w:color w:val="000000"/>
          <w:sz w:val="24"/>
          <w:szCs w:val="24"/>
        </w:rPr>
      </w:pPr>
      <w:hyperlink r:id="rId14" w:history="1">
        <w:r w:rsidR="004E397F" w:rsidRPr="000B2194">
          <w:rPr>
            <w:rStyle w:val="Hyperlink"/>
            <w:rFonts w:cstheme="minorHAnsi"/>
            <w:sz w:val="24"/>
            <w:szCs w:val="24"/>
          </w:rPr>
          <w:t>Opportunity Grant</w:t>
        </w:r>
      </w:hyperlink>
      <w:r w:rsidR="004E397F" w:rsidRPr="000B2194">
        <w:rPr>
          <w:rFonts w:cstheme="minorHAnsi"/>
          <w:b/>
          <w:bCs/>
          <w:color w:val="000000"/>
          <w:sz w:val="24"/>
          <w:szCs w:val="24"/>
        </w:rPr>
        <w:t xml:space="preserve"> </w:t>
      </w:r>
      <w:r w:rsidR="004E397F" w:rsidRPr="000B2194">
        <w:rPr>
          <w:rFonts w:cstheme="minorHAnsi"/>
          <w:bCs/>
          <w:color w:val="000000"/>
          <w:sz w:val="24"/>
          <w:szCs w:val="24"/>
        </w:rPr>
        <w:t>Supports students who are low-income (per FAFSA</w:t>
      </w:r>
      <w:r w:rsidR="00436B64">
        <w:rPr>
          <w:rFonts w:cstheme="minorHAnsi"/>
          <w:bCs/>
          <w:color w:val="000000"/>
          <w:sz w:val="24"/>
          <w:szCs w:val="24"/>
        </w:rPr>
        <w:t xml:space="preserve"> or WASFA</w:t>
      </w:r>
      <w:r w:rsidR="004E397F" w:rsidRPr="000B2194">
        <w:rPr>
          <w:rFonts w:cstheme="minorHAnsi"/>
          <w:bCs/>
          <w:color w:val="000000"/>
          <w:sz w:val="24"/>
          <w:szCs w:val="24"/>
        </w:rPr>
        <w:t xml:space="preserve">) who are enrolled in an approved program.  </w:t>
      </w:r>
    </w:p>
    <w:p w:rsidR="004E397F" w:rsidRPr="000B2194" w:rsidRDefault="00A26C5A" w:rsidP="001305D2">
      <w:pPr>
        <w:pStyle w:val="ListParagraph"/>
        <w:widowControl/>
        <w:numPr>
          <w:ilvl w:val="0"/>
          <w:numId w:val="1"/>
        </w:numPr>
        <w:ind w:left="374" w:hanging="230"/>
        <w:rPr>
          <w:rFonts w:cstheme="minorHAnsi"/>
          <w:b/>
          <w:bCs/>
          <w:color w:val="000000"/>
          <w:sz w:val="24"/>
          <w:szCs w:val="24"/>
        </w:rPr>
      </w:pPr>
      <w:hyperlink r:id="rId15" w:history="1">
        <w:r w:rsidR="004E397F" w:rsidRPr="000B2194">
          <w:rPr>
            <w:rStyle w:val="Hyperlink"/>
            <w:rFonts w:cstheme="minorHAnsi"/>
            <w:sz w:val="24"/>
            <w:szCs w:val="24"/>
          </w:rPr>
          <w:t>Job and Career Connections</w:t>
        </w:r>
      </w:hyperlink>
      <w:r w:rsidR="004E397F" w:rsidRPr="000B2194">
        <w:rPr>
          <w:rFonts w:cstheme="minorHAnsi"/>
          <w:b/>
          <w:bCs/>
          <w:color w:val="000000"/>
          <w:sz w:val="24"/>
          <w:szCs w:val="24"/>
        </w:rPr>
        <w:t xml:space="preserve"> </w:t>
      </w:r>
      <w:r w:rsidR="004E397F" w:rsidRPr="000B2194">
        <w:rPr>
          <w:rFonts w:cstheme="minorHAnsi"/>
          <w:bCs/>
          <w:color w:val="000000"/>
          <w:sz w:val="24"/>
          <w:szCs w:val="24"/>
        </w:rPr>
        <w:t>is Pierce College’s Career Center. It</w:t>
      </w:r>
      <w:r w:rsidR="004E397F" w:rsidRPr="000B2194">
        <w:rPr>
          <w:rFonts w:cstheme="minorHAnsi"/>
          <w:b/>
          <w:bCs/>
          <w:color w:val="000000"/>
          <w:sz w:val="24"/>
          <w:szCs w:val="24"/>
        </w:rPr>
        <w:t xml:space="preserve"> </w:t>
      </w:r>
      <w:r w:rsidR="004E397F" w:rsidRPr="000B2194">
        <w:rPr>
          <w:rFonts w:cstheme="minorHAnsi"/>
          <w:bCs/>
          <w:color w:val="000000"/>
          <w:sz w:val="24"/>
          <w:szCs w:val="24"/>
        </w:rPr>
        <w:t>supports students, alumni, staff, faculty, and community members who may be looking for work, including fulltime, part time, work study, internshi</w:t>
      </w:r>
      <w:r w:rsidR="00436B64">
        <w:rPr>
          <w:rFonts w:cstheme="minorHAnsi"/>
          <w:bCs/>
          <w:color w:val="000000"/>
          <w:sz w:val="24"/>
          <w:szCs w:val="24"/>
        </w:rPr>
        <w:t xml:space="preserve">p, or volunteer opportunities. </w:t>
      </w:r>
      <w:r w:rsidR="004E397F" w:rsidRPr="000B2194">
        <w:rPr>
          <w:rFonts w:cstheme="minorHAnsi"/>
          <w:bCs/>
          <w:color w:val="000000"/>
          <w:sz w:val="24"/>
          <w:szCs w:val="24"/>
        </w:rPr>
        <w:t>We also help those who need job search resources, career exploration, or a resume or cover letter reviewed among other support services.</w:t>
      </w:r>
    </w:p>
    <w:p w:rsidR="004E397F" w:rsidRPr="00BA4E7D" w:rsidRDefault="004E397F" w:rsidP="004E397F">
      <w:pPr>
        <w:rPr>
          <w:rFonts w:cstheme="minorHAnsi"/>
          <w:b/>
          <w:bCs/>
          <w:color w:val="000000"/>
          <w:sz w:val="24"/>
          <w:szCs w:val="24"/>
        </w:rPr>
      </w:pPr>
    </w:p>
    <w:p w:rsidR="004E397F" w:rsidRDefault="004E397F" w:rsidP="007F5EFE">
      <w:pPr>
        <w:rPr>
          <w:bCs/>
          <w:color w:val="000000"/>
          <w:sz w:val="23"/>
          <w:szCs w:val="23"/>
        </w:rPr>
      </w:pPr>
      <w:r w:rsidRPr="000B2194">
        <w:rPr>
          <w:rFonts w:cstheme="minorHAnsi"/>
          <w:bCs/>
          <w:color w:val="000000"/>
          <w:sz w:val="24"/>
          <w:szCs w:val="24"/>
        </w:rPr>
        <w:t xml:space="preserve">Not sure where to start? Complete the Start Next Quarter survey </w:t>
      </w:r>
      <w:hyperlink r:id="rId16" w:tooltip="Start Next Quarter Survey" w:history="1">
        <w:r w:rsidRPr="000B2194">
          <w:rPr>
            <w:rStyle w:val="Hyperlink"/>
            <w:rFonts w:cstheme="minorHAnsi"/>
            <w:sz w:val="24"/>
            <w:szCs w:val="24"/>
          </w:rPr>
          <w:t>www.startnextquarter.org</w:t>
        </w:r>
      </w:hyperlink>
      <w:r w:rsidRPr="000B2194">
        <w:rPr>
          <w:rFonts w:cstheme="minorHAnsi"/>
          <w:bCs/>
          <w:color w:val="000000"/>
          <w:sz w:val="24"/>
          <w:szCs w:val="24"/>
        </w:rPr>
        <w:t xml:space="preserve"> to find out if you may be eligible for one or more of the Workforce programs.</w:t>
      </w:r>
    </w:p>
    <w:p w:rsidR="00B27F45" w:rsidRPr="00BA4E7D" w:rsidRDefault="00B27F45" w:rsidP="007F5EFE">
      <w:pPr>
        <w:widowControl/>
        <w:rPr>
          <w:rFonts w:eastAsia="Times New Roman" w:cstheme="minorHAnsi"/>
          <w:sz w:val="28"/>
          <w:szCs w:val="28"/>
        </w:rPr>
      </w:pPr>
    </w:p>
    <w:p w:rsidR="00026EF5" w:rsidRDefault="00F70110" w:rsidP="007F5EFE">
      <w:pPr>
        <w:pStyle w:val="Heading2"/>
        <w:spacing w:before="0"/>
        <w:ind w:left="0"/>
        <w:rPr>
          <w:rFonts w:asciiTheme="minorHAnsi" w:hAnsiTheme="minorHAnsi" w:cstheme="minorHAnsi"/>
          <w:noProof/>
          <w:sz w:val="36"/>
          <w:szCs w:val="36"/>
        </w:rPr>
      </w:pPr>
      <w:r>
        <w:rPr>
          <w:rFonts w:asciiTheme="minorHAnsi" w:hAnsiTheme="minorHAnsi" w:cstheme="minorHAnsi"/>
          <w:sz w:val="36"/>
          <w:szCs w:val="36"/>
        </w:rPr>
        <w:t>Boost into Accounting and Kinesiology with Virtual Info Sessions</w:t>
      </w:r>
    </w:p>
    <w:p w:rsidR="00F70110" w:rsidRPr="00F70110" w:rsidRDefault="00F70110" w:rsidP="00F70110">
      <w:pPr>
        <w:tabs>
          <w:tab w:val="left" w:pos="720"/>
        </w:tabs>
        <w:spacing w:line="252" w:lineRule="auto"/>
        <w:contextualSpacing/>
        <w:rPr>
          <w:rFonts w:cstheme="minorHAnsi"/>
          <w:i/>
          <w:sz w:val="24"/>
          <w:szCs w:val="24"/>
        </w:rPr>
      </w:pPr>
      <w:r w:rsidRPr="00F70110">
        <w:rPr>
          <w:rFonts w:cstheme="minorHAnsi"/>
          <w:i/>
          <w:sz w:val="24"/>
          <w:szCs w:val="24"/>
        </w:rPr>
        <w:t>Accounting – Wednesday October 19</w:t>
      </w:r>
      <w:r w:rsidRPr="00F70110">
        <w:rPr>
          <w:rFonts w:cstheme="minorHAnsi"/>
          <w:i/>
          <w:sz w:val="24"/>
          <w:szCs w:val="24"/>
          <w:vertAlign w:val="superscript"/>
        </w:rPr>
        <w:t>th</w:t>
      </w:r>
      <w:r w:rsidRPr="00F70110">
        <w:rPr>
          <w:rFonts w:cstheme="minorHAnsi"/>
          <w:i/>
          <w:sz w:val="24"/>
          <w:szCs w:val="24"/>
        </w:rPr>
        <w:t xml:space="preserve"> 3:00 pm – 4:00pm, </w:t>
      </w:r>
      <w:hyperlink r:id="rId17" w:tooltip="Register for Accounting Info Session" w:history="1">
        <w:r w:rsidR="00A26C5A">
          <w:rPr>
            <w:rStyle w:val="Hyperlink"/>
            <w:rFonts w:cstheme="minorHAnsi"/>
            <w:i/>
            <w:sz w:val="24"/>
            <w:szCs w:val="24"/>
          </w:rPr>
          <w:t>Register here for Accounting Career Boost</w:t>
        </w:r>
      </w:hyperlink>
    </w:p>
    <w:p w:rsidR="00F70110" w:rsidRPr="00F70110" w:rsidRDefault="00F70110" w:rsidP="00F70110">
      <w:pPr>
        <w:tabs>
          <w:tab w:val="left" w:pos="720"/>
        </w:tabs>
        <w:spacing w:line="252" w:lineRule="auto"/>
        <w:contextualSpacing/>
        <w:rPr>
          <w:rFonts w:cstheme="minorHAnsi"/>
          <w:i/>
          <w:sz w:val="24"/>
          <w:szCs w:val="24"/>
        </w:rPr>
      </w:pPr>
      <w:r w:rsidRPr="00F70110">
        <w:rPr>
          <w:rFonts w:cstheme="minorHAnsi"/>
          <w:i/>
          <w:sz w:val="24"/>
          <w:szCs w:val="24"/>
        </w:rPr>
        <w:t>Kinesiology – Tuesday October 25</w:t>
      </w:r>
      <w:r w:rsidRPr="00F70110">
        <w:rPr>
          <w:rFonts w:cstheme="minorHAnsi"/>
          <w:i/>
          <w:sz w:val="24"/>
          <w:szCs w:val="24"/>
          <w:vertAlign w:val="superscript"/>
        </w:rPr>
        <w:t>th</w:t>
      </w:r>
      <w:r w:rsidRPr="00F70110">
        <w:rPr>
          <w:rFonts w:cstheme="minorHAnsi"/>
          <w:i/>
          <w:sz w:val="24"/>
          <w:szCs w:val="24"/>
        </w:rPr>
        <w:t xml:space="preserve"> 3:00pm – 4:00pm, </w:t>
      </w:r>
      <w:hyperlink r:id="rId18" w:tooltip="Register for Kinesiology Info Session" w:history="1">
        <w:r w:rsidR="00A26C5A">
          <w:rPr>
            <w:rStyle w:val="Hyperlink"/>
            <w:rFonts w:cstheme="minorHAnsi"/>
            <w:i/>
            <w:sz w:val="24"/>
            <w:szCs w:val="24"/>
          </w:rPr>
          <w:t>Register here for Kinesiology Career Boost</w:t>
        </w:r>
      </w:hyperlink>
      <w:bookmarkStart w:id="0" w:name="_GoBack"/>
      <w:bookmarkEnd w:id="0"/>
    </w:p>
    <w:p w:rsidR="00F70110" w:rsidRPr="00F70110" w:rsidRDefault="00F70110" w:rsidP="00F70110">
      <w:pPr>
        <w:pStyle w:val="ListParagraph"/>
        <w:widowControl/>
        <w:numPr>
          <w:ilvl w:val="0"/>
          <w:numId w:val="1"/>
        </w:numPr>
        <w:tabs>
          <w:tab w:val="left" w:pos="720"/>
        </w:tabs>
        <w:spacing w:line="252" w:lineRule="auto"/>
        <w:ind w:left="504"/>
        <w:contextualSpacing/>
        <w:rPr>
          <w:rFonts w:cstheme="minorHAnsi"/>
          <w:sz w:val="24"/>
          <w:szCs w:val="24"/>
        </w:rPr>
      </w:pPr>
      <w:r w:rsidRPr="00F70110">
        <w:rPr>
          <w:rFonts w:cstheme="minorHAnsi"/>
          <w:sz w:val="24"/>
          <w:szCs w:val="24"/>
        </w:rPr>
        <w:t>Get Career Insights with Local Industry Leaders</w:t>
      </w:r>
    </w:p>
    <w:p w:rsidR="00F70110" w:rsidRPr="00F70110" w:rsidRDefault="00F70110" w:rsidP="00F70110">
      <w:pPr>
        <w:pStyle w:val="ListParagraph"/>
        <w:widowControl/>
        <w:numPr>
          <w:ilvl w:val="0"/>
          <w:numId w:val="1"/>
        </w:numPr>
        <w:tabs>
          <w:tab w:val="left" w:pos="720"/>
        </w:tabs>
        <w:spacing w:line="252" w:lineRule="auto"/>
        <w:ind w:left="504"/>
        <w:contextualSpacing/>
        <w:rPr>
          <w:rFonts w:cstheme="minorHAnsi"/>
          <w:sz w:val="24"/>
          <w:szCs w:val="24"/>
        </w:rPr>
      </w:pPr>
      <w:r w:rsidRPr="00F70110">
        <w:rPr>
          <w:rFonts w:cstheme="minorHAnsi"/>
          <w:sz w:val="24"/>
          <w:szCs w:val="24"/>
        </w:rPr>
        <w:t>Find Out What Training You Need To Be Successful</w:t>
      </w:r>
    </w:p>
    <w:p w:rsidR="00F70110" w:rsidRPr="00F70110" w:rsidRDefault="00F70110" w:rsidP="00F70110">
      <w:pPr>
        <w:pStyle w:val="ListParagraph"/>
        <w:widowControl/>
        <w:numPr>
          <w:ilvl w:val="0"/>
          <w:numId w:val="1"/>
        </w:numPr>
        <w:tabs>
          <w:tab w:val="left" w:pos="720"/>
        </w:tabs>
        <w:spacing w:line="252" w:lineRule="auto"/>
        <w:ind w:left="504"/>
        <w:contextualSpacing/>
        <w:rPr>
          <w:rFonts w:cstheme="minorHAnsi"/>
          <w:sz w:val="24"/>
          <w:szCs w:val="24"/>
        </w:rPr>
      </w:pPr>
      <w:r w:rsidRPr="00F70110">
        <w:rPr>
          <w:rFonts w:cstheme="minorHAnsi"/>
          <w:sz w:val="24"/>
          <w:szCs w:val="24"/>
        </w:rPr>
        <w:t>Learn How WIOA Can Support You With Coaching &amp; Services</w:t>
      </w:r>
    </w:p>
    <w:p w:rsidR="009D050E" w:rsidRPr="00F70110" w:rsidRDefault="00F70110" w:rsidP="00F70110">
      <w:pPr>
        <w:widowControl/>
        <w:spacing w:line="252" w:lineRule="auto"/>
        <w:rPr>
          <w:rFonts w:cstheme="minorHAnsi"/>
          <w:sz w:val="24"/>
          <w:szCs w:val="24"/>
        </w:rPr>
      </w:pPr>
      <w:r w:rsidRPr="00F70110">
        <w:rPr>
          <w:rFonts w:cstheme="minorHAnsi"/>
          <w:sz w:val="24"/>
          <w:szCs w:val="24"/>
        </w:rPr>
        <w:t>Call 253-905-1827 for more information.</w:t>
      </w:r>
    </w:p>
    <w:p w:rsidR="004E397F" w:rsidRPr="001305D2" w:rsidRDefault="004E397F" w:rsidP="007F5EFE">
      <w:pPr>
        <w:outlineLvl w:val="1"/>
        <w:rPr>
          <w:rFonts w:cstheme="minorHAnsi"/>
          <w:b/>
          <w:bCs/>
          <w:sz w:val="36"/>
          <w:szCs w:val="36"/>
        </w:rPr>
      </w:pPr>
      <w:r w:rsidRPr="001305D2">
        <w:rPr>
          <w:rStyle w:val="Hyperlink"/>
          <w:rFonts w:cstheme="minorHAnsi"/>
          <w:b/>
          <w:color w:val="auto"/>
          <w:sz w:val="36"/>
          <w:szCs w:val="36"/>
          <w:u w:val="none"/>
        </w:rPr>
        <w:t>Metropolitan Development Council (MDC)</w:t>
      </w:r>
    </w:p>
    <w:p w:rsidR="004E397F" w:rsidRPr="002045EB" w:rsidRDefault="004E397F" w:rsidP="007F5EFE">
      <w:pPr>
        <w:autoSpaceDE w:val="0"/>
        <w:autoSpaceDN w:val="0"/>
        <w:adjustRightInd w:val="0"/>
        <w:spacing w:line="259" w:lineRule="atLeast"/>
        <w:rPr>
          <w:rFonts w:cstheme="minorHAnsi"/>
          <w:b/>
          <w:bCs/>
          <w:color w:val="000000" w:themeColor="text1"/>
          <w:sz w:val="24"/>
          <w:szCs w:val="24"/>
          <w:lang w:val="en"/>
        </w:rPr>
      </w:pPr>
      <w:r w:rsidRPr="002045EB">
        <w:rPr>
          <w:rFonts w:cstheme="minorHAnsi"/>
          <w:sz w:val="24"/>
          <w:szCs w:val="24"/>
        </w:rPr>
        <w:t>MDC is a community-based organization located in downtown Tacoma tha</w:t>
      </w:r>
      <w:r w:rsidR="00436B64">
        <w:rPr>
          <w:rFonts w:cstheme="minorHAnsi"/>
          <w:sz w:val="24"/>
          <w:szCs w:val="24"/>
        </w:rPr>
        <w:t xml:space="preserve">t serves all of Pierce County. </w:t>
      </w:r>
      <w:r w:rsidRPr="002045EB">
        <w:rPr>
          <w:rFonts w:cstheme="minorHAnsi"/>
          <w:sz w:val="24"/>
          <w:szCs w:val="24"/>
        </w:rPr>
        <w:t>MDC can provide education support and assistance for any student or community member with:</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lastRenderedPageBreak/>
        <w:t xml:space="preserve">FAFSA/WASFA applications </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College/University applications</w:t>
      </w:r>
      <w:r w:rsidR="00660EDF">
        <w:rPr>
          <w:rFonts w:cstheme="minorHAnsi"/>
          <w:color w:val="000000"/>
          <w:sz w:val="24"/>
          <w:szCs w:val="24"/>
          <w:lang w:val="en"/>
        </w:rPr>
        <w:t xml:space="preserve"> and admissions, including fees</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Referral(s) to other MDC programs and community resources</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Identification of a career path (Virtual Job Shadow)</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Scholarships</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Student Loans and Loan Defaults</w:t>
      </w:r>
    </w:p>
    <w:p w:rsidR="004E397F" w:rsidRPr="002045EB" w:rsidRDefault="004E397F" w:rsidP="007F5EFE">
      <w:pPr>
        <w:pStyle w:val="ListParagraph"/>
        <w:widowControl/>
        <w:numPr>
          <w:ilvl w:val="0"/>
          <w:numId w:val="28"/>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GED Testing including official ex</w:t>
      </w:r>
      <w:r w:rsidR="00660EDF">
        <w:rPr>
          <w:rFonts w:cstheme="minorHAnsi"/>
          <w:color w:val="000000"/>
          <w:sz w:val="24"/>
          <w:szCs w:val="24"/>
          <w:lang w:val="en"/>
        </w:rPr>
        <w:t>ams and study material expenses</w:t>
      </w:r>
      <w:r w:rsidRPr="002045EB">
        <w:rPr>
          <w:rFonts w:cstheme="minorHAnsi"/>
          <w:color w:val="000000"/>
          <w:sz w:val="24"/>
          <w:szCs w:val="24"/>
          <w:lang w:val="en"/>
        </w:rPr>
        <w:t xml:space="preserve"> and online account setup</w:t>
      </w:r>
    </w:p>
    <w:p w:rsidR="004E397F" w:rsidRPr="00660EDF" w:rsidRDefault="004E397F" w:rsidP="00660EDF">
      <w:pPr>
        <w:pStyle w:val="ListParagraph"/>
        <w:widowControl/>
        <w:numPr>
          <w:ilvl w:val="0"/>
          <w:numId w:val="29"/>
        </w:numPr>
        <w:autoSpaceDE w:val="0"/>
        <w:autoSpaceDN w:val="0"/>
        <w:adjustRightInd w:val="0"/>
        <w:ind w:left="504"/>
        <w:contextualSpacing/>
        <w:rPr>
          <w:rFonts w:cstheme="minorHAnsi"/>
          <w:b/>
          <w:bCs/>
          <w:color w:val="000000"/>
          <w:sz w:val="24"/>
          <w:szCs w:val="24"/>
          <w:lang w:val="en"/>
        </w:rPr>
      </w:pPr>
      <w:r w:rsidRPr="002045EB">
        <w:rPr>
          <w:rFonts w:cstheme="minorHAnsi"/>
          <w:color w:val="000000"/>
          <w:sz w:val="24"/>
          <w:szCs w:val="24"/>
          <w:lang w:val="en"/>
        </w:rPr>
        <w:t>Financial Literacy</w:t>
      </w:r>
    </w:p>
    <w:p w:rsidR="00660EDF" w:rsidRPr="00660EDF" w:rsidRDefault="00660EDF" w:rsidP="00660EDF">
      <w:pPr>
        <w:pStyle w:val="ListParagraph"/>
        <w:widowControl/>
        <w:numPr>
          <w:ilvl w:val="0"/>
          <w:numId w:val="29"/>
        </w:numPr>
        <w:autoSpaceDE w:val="0"/>
        <w:autoSpaceDN w:val="0"/>
        <w:adjustRightInd w:val="0"/>
        <w:ind w:left="504"/>
        <w:contextualSpacing/>
        <w:rPr>
          <w:rFonts w:cstheme="minorHAnsi"/>
          <w:b/>
          <w:bCs/>
          <w:color w:val="000000"/>
          <w:sz w:val="24"/>
          <w:szCs w:val="24"/>
          <w:lang w:val="en"/>
        </w:rPr>
      </w:pPr>
      <w:r>
        <w:rPr>
          <w:rFonts w:cstheme="minorHAnsi"/>
          <w:color w:val="000000"/>
          <w:sz w:val="24"/>
          <w:szCs w:val="24"/>
          <w:lang w:val="en"/>
        </w:rPr>
        <w:t>Free ORCA Cards</w:t>
      </w:r>
    </w:p>
    <w:p w:rsidR="004E397F" w:rsidRPr="00BA4E7D" w:rsidRDefault="004E397F" w:rsidP="007F5EFE">
      <w:pPr>
        <w:autoSpaceDE w:val="0"/>
        <w:autoSpaceDN w:val="0"/>
        <w:adjustRightInd w:val="0"/>
        <w:rPr>
          <w:rFonts w:cstheme="minorHAnsi"/>
          <w:b/>
          <w:bCs/>
          <w:color w:val="000000"/>
          <w:sz w:val="24"/>
          <w:szCs w:val="24"/>
          <w:lang w:val="en"/>
        </w:rPr>
      </w:pPr>
    </w:p>
    <w:p w:rsidR="004E397F" w:rsidRPr="002045EB" w:rsidRDefault="004E397F" w:rsidP="007F5EFE">
      <w:pPr>
        <w:rPr>
          <w:rFonts w:cstheme="minorHAnsi"/>
          <w:bCs/>
          <w:color w:val="000000"/>
          <w:sz w:val="24"/>
          <w:szCs w:val="24"/>
          <w:lang w:val="en"/>
        </w:rPr>
      </w:pPr>
      <w:r w:rsidRPr="002045EB">
        <w:rPr>
          <w:rFonts w:cstheme="minorHAnsi"/>
          <w:bCs/>
          <w:color w:val="000000"/>
          <w:sz w:val="24"/>
          <w:szCs w:val="24"/>
          <w:lang w:val="en"/>
        </w:rPr>
        <w:t xml:space="preserve">For further information please contact Eleni Palmisano, MDC Coordinator at 253-722-3429 or </w:t>
      </w:r>
      <w:hyperlink r:id="rId19" w:tooltip="Eleni Palmisano email" w:history="1">
        <w:r w:rsidRPr="002045EB">
          <w:rPr>
            <w:rStyle w:val="Hyperlink"/>
            <w:rFonts w:cstheme="minorHAnsi"/>
            <w:sz w:val="24"/>
            <w:szCs w:val="24"/>
            <w:lang w:val="en"/>
          </w:rPr>
          <w:t>epalmisano@pierce.ctc.edu</w:t>
        </w:r>
      </w:hyperlink>
      <w:r w:rsidRPr="002045EB">
        <w:rPr>
          <w:rFonts w:cstheme="minorHAnsi"/>
          <w:bCs/>
          <w:color w:val="000000"/>
          <w:sz w:val="24"/>
          <w:szCs w:val="24"/>
          <w:lang w:val="en"/>
        </w:rPr>
        <w:t>.</w:t>
      </w:r>
    </w:p>
    <w:p w:rsidR="004E397F" w:rsidRPr="00BA4E7D" w:rsidRDefault="004E397F" w:rsidP="007F5EFE">
      <w:pPr>
        <w:rPr>
          <w:rFonts w:cstheme="minorHAnsi"/>
          <w:sz w:val="28"/>
          <w:szCs w:val="28"/>
        </w:rPr>
      </w:pPr>
    </w:p>
    <w:p w:rsidR="004E397F" w:rsidRDefault="004E397F" w:rsidP="007F5EFE">
      <w:pPr>
        <w:pStyle w:val="Heading2"/>
        <w:spacing w:before="0"/>
        <w:ind w:left="0"/>
        <w:rPr>
          <w:rFonts w:asciiTheme="minorHAnsi" w:eastAsiaTheme="minorHAnsi" w:hAnsiTheme="minorHAnsi" w:cstheme="minorHAnsi"/>
          <w:bCs w:val="0"/>
          <w:sz w:val="36"/>
          <w:szCs w:val="36"/>
        </w:rPr>
      </w:pPr>
      <w:r>
        <w:rPr>
          <w:rFonts w:asciiTheme="minorHAnsi" w:eastAsiaTheme="minorHAnsi" w:hAnsiTheme="minorHAnsi" w:cstheme="minorHAnsi"/>
          <w:bCs w:val="0"/>
          <w:sz w:val="36"/>
          <w:szCs w:val="36"/>
        </w:rPr>
        <w:t xml:space="preserve">Tools to </w:t>
      </w:r>
      <w:r w:rsidRPr="00CB333A">
        <w:rPr>
          <w:rFonts w:asciiTheme="minorHAnsi" w:eastAsiaTheme="minorHAnsi" w:hAnsiTheme="minorHAnsi" w:cstheme="minorHAnsi"/>
          <w:bCs w:val="0"/>
          <w:sz w:val="36"/>
          <w:szCs w:val="36"/>
        </w:rPr>
        <w:t>Explore Y</w:t>
      </w:r>
      <w:r>
        <w:rPr>
          <w:rFonts w:asciiTheme="minorHAnsi" w:eastAsiaTheme="minorHAnsi" w:hAnsiTheme="minorHAnsi" w:cstheme="minorHAnsi"/>
          <w:bCs w:val="0"/>
          <w:sz w:val="36"/>
          <w:szCs w:val="36"/>
        </w:rPr>
        <w:t>our Career Options:</w:t>
      </w:r>
    </w:p>
    <w:p w:rsidR="004E397F" w:rsidRPr="00BA4E7D" w:rsidRDefault="004E397F" w:rsidP="007F5EFE">
      <w:pPr>
        <w:rPr>
          <w:rFonts w:cstheme="minorHAnsi"/>
          <w:sz w:val="24"/>
          <w:szCs w:val="24"/>
        </w:rPr>
      </w:pPr>
    </w:p>
    <w:p w:rsidR="004E397F" w:rsidRPr="002045EB" w:rsidRDefault="004E397F" w:rsidP="007F5EFE">
      <w:pPr>
        <w:rPr>
          <w:rFonts w:cstheme="minorHAnsi"/>
          <w:b/>
          <w:i/>
          <w:sz w:val="28"/>
          <w:szCs w:val="28"/>
        </w:rPr>
      </w:pPr>
      <w:r w:rsidRPr="002045EB">
        <w:rPr>
          <w:rFonts w:cstheme="minorHAnsi"/>
          <w:b/>
          <w:i/>
          <w:sz w:val="28"/>
          <w:szCs w:val="28"/>
        </w:rPr>
        <w:t>WOIS Career Planner</w:t>
      </w:r>
    </w:p>
    <w:p w:rsidR="004E397F" w:rsidRPr="002045EB" w:rsidRDefault="004E397F" w:rsidP="007F5EFE">
      <w:pPr>
        <w:rPr>
          <w:rFonts w:cstheme="minorHAnsi"/>
          <w:sz w:val="24"/>
          <w:szCs w:val="24"/>
        </w:rPr>
      </w:pPr>
      <w:r w:rsidRPr="002045EB">
        <w:rPr>
          <w:rFonts w:cstheme="minorHAnsi"/>
          <w:sz w:val="24"/>
          <w:szCs w:val="24"/>
        </w:rPr>
        <w:t>Create your WOIS Career Planner account to explore career pathways, occupation outlook, learn about your personal work style and interests, discover educational programs, and track progress along your career pathway. Assessments look at possible career matches, include a reality check to see how the pathway aligns with your lifestyle, and allows you to co</w:t>
      </w:r>
      <w:r w:rsidR="00447BF0">
        <w:rPr>
          <w:rFonts w:cstheme="minorHAnsi"/>
          <w:sz w:val="24"/>
          <w:szCs w:val="24"/>
        </w:rPr>
        <w:t>mpare schools and universities.</w:t>
      </w:r>
    </w:p>
    <w:p w:rsidR="004E397F" w:rsidRPr="00BA4E7D" w:rsidRDefault="004E397F" w:rsidP="007F5EFE">
      <w:pPr>
        <w:rPr>
          <w:rFonts w:cstheme="minorHAnsi"/>
          <w:sz w:val="24"/>
          <w:szCs w:val="24"/>
        </w:rPr>
      </w:pPr>
    </w:p>
    <w:p w:rsidR="004E397F" w:rsidRPr="004E47EB" w:rsidRDefault="004E397F" w:rsidP="007F5EFE">
      <w:pPr>
        <w:rPr>
          <w:rFonts w:cstheme="minorHAnsi"/>
          <w:b/>
          <w:i/>
          <w:sz w:val="28"/>
          <w:szCs w:val="36"/>
        </w:rPr>
      </w:pPr>
      <w:r w:rsidRPr="004E47EB">
        <w:rPr>
          <w:rFonts w:cstheme="minorHAnsi"/>
          <w:b/>
          <w:i/>
          <w:sz w:val="28"/>
          <w:szCs w:val="36"/>
        </w:rPr>
        <w:t>WOIS CIS360</w:t>
      </w:r>
    </w:p>
    <w:p w:rsidR="00447BF0" w:rsidRDefault="00436B64" w:rsidP="007F5EFE">
      <w:pPr>
        <w:rPr>
          <w:rFonts w:cstheme="minorHAnsi"/>
          <w:sz w:val="24"/>
          <w:szCs w:val="24"/>
        </w:rPr>
      </w:pPr>
      <w:r>
        <w:rPr>
          <w:rFonts w:cstheme="minorHAnsi"/>
          <w:sz w:val="24"/>
          <w:szCs w:val="24"/>
        </w:rPr>
        <w:t>G</w:t>
      </w:r>
      <w:r w:rsidR="004E397F" w:rsidRPr="002045EB">
        <w:rPr>
          <w:rFonts w:cstheme="minorHAnsi"/>
          <w:sz w:val="24"/>
          <w:szCs w:val="24"/>
        </w:rPr>
        <w:t>reat for prospecti</w:t>
      </w:r>
      <w:r>
        <w:rPr>
          <w:rFonts w:cstheme="minorHAnsi"/>
          <w:sz w:val="24"/>
          <w:szCs w:val="24"/>
        </w:rPr>
        <w:t xml:space="preserve">ve students, WOIS CIS360, </w:t>
      </w:r>
      <w:r w:rsidR="004E397F" w:rsidRPr="002045EB">
        <w:rPr>
          <w:rFonts w:cstheme="minorHAnsi"/>
          <w:sz w:val="24"/>
          <w:szCs w:val="24"/>
        </w:rPr>
        <w:t>allows users to create a free profile, explore your career pathway possibilities, occupation outlook, or complete a career assessment.</w:t>
      </w:r>
    </w:p>
    <w:p w:rsidR="00447BF0" w:rsidRPr="00BA4E7D" w:rsidRDefault="00447BF0" w:rsidP="007F5EFE">
      <w:pPr>
        <w:rPr>
          <w:rFonts w:cstheme="minorHAnsi"/>
          <w:sz w:val="24"/>
          <w:szCs w:val="24"/>
        </w:rPr>
      </w:pPr>
    </w:p>
    <w:p w:rsidR="004E397F" w:rsidRPr="002045EB" w:rsidRDefault="00447BF0" w:rsidP="007F5EFE">
      <w:pPr>
        <w:rPr>
          <w:rFonts w:cstheme="minorHAnsi"/>
          <w:sz w:val="24"/>
          <w:szCs w:val="24"/>
        </w:rPr>
      </w:pPr>
      <w:r>
        <w:rPr>
          <w:rFonts w:cstheme="minorHAnsi"/>
          <w:sz w:val="24"/>
          <w:szCs w:val="24"/>
        </w:rPr>
        <w:t>Find WOIS Links and more at:</w:t>
      </w:r>
      <w:r w:rsidR="004E397F" w:rsidRPr="002045EB">
        <w:rPr>
          <w:rFonts w:cstheme="minorHAnsi"/>
          <w:sz w:val="24"/>
          <w:szCs w:val="24"/>
        </w:rPr>
        <w:t xml:space="preserve"> </w:t>
      </w:r>
      <w:hyperlink r:id="rId20" w:history="1">
        <w:r w:rsidR="004E397F" w:rsidRPr="002045EB">
          <w:rPr>
            <w:rStyle w:val="Hyperlink"/>
            <w:rFonts w:cstheme="minorHAnsi"/>
            <w:sz w:val="24"/>
            <w:szCs w:val="24"/>
          </w:rPr>
          <w:t>https://www.pierce.ctc.edu/career-exploration</w:t>
        </w:r>
      </w:hyperlink>
    </w:p>
    <w:p w:rsidR="004E397F" w:rsidRPr="00BA4E7D" w:rsidRDefault="004E397F" w:rsidP="007F5EFE">
      <w:pPr>
        <w:rPr>
          <w:rFonts w:cstheme="minorHAnsi"/>
          <w:sz w:val="24"/>
          <w:szCs w:val="24"/>
        </w:rPr>
      </w:pPr>
    </w:p>
    <w:p w:rsidR="004E397F" w:rsidRPr="001E6093" w:rsidRDefault="004E397F" w:rsidP="007F5EFE">
      <w:pPr>
        <w:rPr>
          <w:rFonts w:cstheme="minorHAnsi"/>
          <w:b/>
          <w:i/>
          <w:sz w:val="32"/>
          <w:szCs w:val="32"/>
        </w:rPr>
      </w:pPr>
      <w:r w:rsidRPr="001E6093">
        <w:rPr>
          <w:rFonts w:cstheme="minorHAnsi"/>
          <w:b/>
          <w:i/>
          <w:sz w:val="32"/>
          <w:szCs w:val="32"/>
        </w:rPr>
        <w:lastRenderedPageBreak/>
        <w:t>Handshake</w:t>
      </w:r>
    </w:p>
    <w:p w:rsidR="004E397F" w:rsidRPr="002045EB" w:rsidRDefault="004E397F" w:rsidP="007F5EFE">
      <w:pPr>
        <w:rPr>
          <w:rFonts w:cstheme="minorHAnsi"/>
          <w:sz w:val="24"/>
          <w:szCs w:val="24"/>
        </w:rPr>
      </w:pPr>
      <w:r w:rsidRPr="002045EB">
        <w:rPr>
          <w:rFonts w:cstheme="minorHAnsi"/>
          <w:sz w:val="24"/>
          <w:szCs w:val="24"/>
        </w:rPr>
        <w:t xml:space="preserve">Not just a job-search platform, Handshake allows students to look at real-time information about occupations, participate in a virtual workshop or event with industry experts, or connect directly with professionals in pathways of interest. </w:t>
      </w:r>
      <w:hyperlink r:id="rId21" w:history="1">
        <w:r w:rsidRPr="002045EB">
          <w:rPr>
            <w:rStyle w:val="Hyperlink"/>
            <w:rFonts w:cstheme="minorHAnsi"/>
            <w:sz w:val="24"/>
            <w:szCs w:val="24"/>
          </w:rPr>
          <w:t>https://pierce.joinhandshake.com/login</w:t>
        </w:r>
      </w:hyperlink>
      <w:r w:rsidRPr="002045EB">
        <w:rPr>
          <w:rFonts w:cstheme="minorHAnsi"/>
          <w:sz w:val="24"/>
          <w:szCs w:val="24"/>
        </w:rPr>
        <w:t xml:space="preserve"> </w:t>
      </w:r>
    </w:p>
    <w:p w:rsidR="004E397F" w:rsidRPr="00BA4E7D" w:rsidRDefault="004E397F" w:rsidP="007F5EFE">
      <w:pPr>
        <w:rPr>
          <w:rStyle w:val="Hyperlink"/>
          <w:rFonts w:cstheme="minorHAnsi"/>
          <w:sz w:val="28"/>
          <w:szCs w:val="28"/>
        </w:rPr>
      </w:pPr>
      <w:r>
        <w:rPr>
          <w:rStyle w:val="Hyperlink"/>
          <w:rFonts w:cstheme="minorHAnsi"/>
        </w:rPr>
        <w:t xml:space="preserve"> </w:t>
      </w:r>
    </w:p>
    <w:p w:rsidR="004E397F" w:rsidRPr="00470BE3" w:rsidRDefault="004E397F" w:rsidP="007F5EFE">
      <w:pPr>
        <w:pStyle w:val="Heading1"/>
        <w:ind w:left="0"/>
        <w:rPr>
          <w:rFonts w:asciiTheme="minorHAnsi" w:hAnsiTheme="minorHAnsi" w:cstheme="minorHAnsi"/>
          <w:b/>
          <w:sz w:val="36"/>
        </w:rPr>
      </w:pPr>
      <w:r>
        <w:rPr>
          <w:rFonts w:asciiTheme="minorHAnsi" w:hAnsiTheme="minorHAnsi" w:cstheme="minorHAnsi"/>
          <w:b/>
          <w:sz w:val="36"/>
        </w:rPr>
        <w:t>The 23-24 FAFSA &amp; WAFSA Applications Are Here!</w:t>
      </w:r>
    </w:p>
    <w:p w:rsidR="004E397F" w:rsidRPr="002045EB" w:rsidRDefault="004E397F" w:rsidP="007F5EFE">
      <w:pPr>
        <w:rPr>
          <w:rFonts w:cstheme="minorHAnsi"/>
          <w:sz w:val="24"/>
          <w:szCs w:val="24"/>
        </w:rPr>
      </w:pPr>
      <w:r w:rsidRPr="002045EB">
        <w:rPr>
          <w:rFonts w:cstheme="minorHAnsi"/>
          <w:sz w:val="24"/>
          <w:szCs w:val="24"/>
        </w:rPr>
        <w:t>In Washington there are two different types of applications:</w:t>
      </w:r>
    </w:p>
    <w:p w:rsidR="004E397F" w:rsidRPr="002045EB" w:rsidRDefault="004E397F" w:rsidP="007F5EFE">
      <w:pPr>
        <w:pStyle w:val="ListParagraph"/>
        <w:widowControl/>
        <w:numPr>
          <w:ilvl w:val="0"/>
          <w:numId w:val="1"/>
        </w:numPr>
        <w:ind w:left="504"/>
        <w:contextualSpacing/>
        <w:rPr>
          <w:rFonts w:cstheme="minorHAnsi"/>
          <w:sz w:val="24"/>
          <w:szCs w:val="24"/>
        </w:rPr>
      </w:pPr>
      <w:r w:rsidRPr="002045EB">
        <w:rPr>
          <w:rFonts w:cstheme="minorHAnsi"/>
          <w:sz w:val="24"/>
          <w:szCs w:val="24"/>
        </w:rPr>
        <w:t xml:space="preserve">FAFSA (Free Application for Federal Student Aid) if you are a U.S. citizen or eligible non-citizen </w:t>
      </w:r>
      <w:hyperlink r:id="rId22" w:tooltip="FAFSA" w:history="1">
        <w:r w:rsidRPr="002045EB">
          <w:rPr>
            <w:rStyle w:val="Hyperlink"/>
            <w:rFonts w:cstheme="minorHAnsi"/>
            <w:sz w:val="24"/>
            <w:szCs w:val="24"/>
          </w:rPr>
          <w:t>www.fafsa.gov</w:t>
        </w:r>
      </w:hyperlink>
      <w:r w:rsidRPr="002045EB">
        <w:rPr>
          <w:rFonts w:cstheme="minorHAnsi"/>
          <w:sz w:val="24"/>
          <w:szCs w:val="24"/>
        </w:rPr>
        <w:t xml:space="preserve"> OR</w:t>
      </w:r>
    </w:p>
    <w:p w:rsidR="004E397F" w:rsidRPr="002045EB" w:rsidRDefault="004E397F" w:rsidP="007F5EFE">
      <w:pPr>
        <w:pStyle w:val="ListParagraph"/>
        <w:widowControl/>
        <w:numPr>
          <w:ilvl w:val="0"/>
          <w:numId w:val="1"/>
        </w:numPr>
        <w:ind w:left="504"/>
        <w:contextualSpacing/>
        <w:rPr>
          <w:rFonts w:cstheme="minorHAnsi"/>
          <w:sz w:val="24"/>
          <w:szCs w:val="24"/>
        </w:rPr>
      </w:pPr>
      <w:r w:rsidRPr="002045EB">
        <w:rPr>
          <w:rFonts w:cstheme="minorHAnsi"/>
          <w:sz w:val="24"/>
          <w:szCs w:val="24"/>
        </w:rPr>
        <w:t xml:space="preserve">WASFA (WA Application for State Financial Aid) if not eligible to complete a FAFSA due to immigration status, defaulted student loans or other situations with federal aid </w:t>
      </w:r>
      <w:hyperlink r:id="rId23" w:tooltip="WASFA" w:history="1">
        <w:r w:rsidRPr="002045EB">
          <w:rPr>
            <w:rStyle w:val="Hyperlink"/>
            <w:rFonts w:cstheme="minorHAnsi"/>
            <w:sz w:val="24"/>
            <w:szCs w:val="24"/>
          </w:rPr>
          <w:t>www.wsac.wa.gov/wasfa</w:t>
        </w:r>
      </w:hyperlink>
    </w:p>
    <w:p w:rsidR="004E397F" w:rsidRPr="00BA4E7D" w:rsidRDefault="004E397F" w:rsidP="007F5EFE">
      <w:pPr>
        <w:pStyle w:val="ListParagraph"/>
        <w:rPr>
          <w:rFonts w:cstheme="minorHAnsi"/>
          <w:sz w:val="24"/>
          <w:szCs w:val="24"/>
        </w:rPr>
      </w:pPr>
    </w:p>
    <w:p w:rsidR="004E397F" w:rsidRPr="002045EB" w:rsidRDefault="004E397F" w:rsidP="007F5EFE">
      <w:pPr>
        <w:rPr>
          <w:rFonts w:cstheme="minorHAnsi"/>
          <w:sz w:val="24"/>
          <w:szCs w:val="24"/>
        </w:rPr>
      </w:pPr>
      <w:r w:rsidRPr="002045EB">
        <w:rPr>
          <w:rFonts w:cstheme="minorHAnsi"/>
          <w:sz w:val="24"/>
          <w:szCs w:val="24"/>
        </w:rPr>
        <w:t xml:space="preserve">Both require income and tax return information (if applicable) from 2021 from both student and </w:t>
      </w:r>
      <w:r w:rsidRPr="002045EB">
        <w:rPr>
          <w:rFonts w:cstheme="minorHAnsi"/>
          <w:sz w:val="24"/>
          <w:szCs w:val="24"/>
        </w:rPr>
        <w:lastRenderedPageBreak/>
        <w:t>possibly parent, depending on dependency status.</w:t>
      </w:r>
    </w:p>
    <w:p w:rsidR="004E397F" w:rsidRPr="00BA4E7D" w:rsidRDefault="004E397F" w:rsidP="007F5EFE">
      <w:pPr>
        <w:rPr>
          <w:rFonts w:cstheme="minorHAnsi"/>
          <w:sz w:val="24"/>
          <w:szCs w:val="24"/>
        </w:rPr>
      </w:pPr>
    </w:p>
    <w:p w:rsidR="004E397F" w:rsidRPr="008A124D" w:rsidRDefault="004E397F" w:rsidP="007F5EFE">
      <w:pPr>
        <w:widowControl/>
        <w:spacing w:line="252" w:lineRule="auto"/>
        <w:rPr>
          <w:rFonts w:cstheme="minorHAnsi"/>
          <w:sz w:val="24"/>
          <w:szCs w:val="24"/>
        </w:rPr>
      </w:pPr>
      <w:r w:rsidRPr="002045EB">
        <w:rPr>
          <w:rFonts w:cstheme="minorHAnsi"/>
          <w:bCs/>
          <w:color w:val="000000"/>
          <w:sz w:val="24"/>
          <w:szCs w:val="24"/>
          <w:lang w:val="en"/>
        </w:rPr>
        <w:t xml:space="preserve">For further information or assistance please contact Eleni Palmisano, MDC Coordinator at 253-722-3429 or </w:t>
      </w:r>
      <w:hyperlink r:id="rId24" w:tooltip="Eleni Palmisano email" w:history="1">
        <w:r w:rsidRPr="002045EB">
          <w:rPr>
            <w:rStyle w:val="Hyperlink"/>
            <w:rFonts w:cstheme="minorHAnsi"/>
            <w:sz w:val="24"/>
            <w:szCs w:val="24"/>
            <w:lang w:val="en"/>
          </w:rPr>
          <w:t>epalmisano@pierce.ctc.edu</w:t>
        </w:r>
      </w:hyperlink>
    </w:p>
    <w:p w:rsidR="000575E4" w:rsidRPr="00F70110" w:rsidRDefault="003E38D8" w:rsidP="00C93361">
      <w:pPr>
        <w:rPr>
          <w:rFonts w:cstheme="minorHAnsi"/>
          <w:b/>
          <w:i/>
          <w:color w:val="F5821F"/>
          <w:sz w:val="24"/>
          <w:szCs w:val="24"/>
          <w:u w:val="single"/>
        </w:rPr>
      </w:pPr>
      <w:r w:rsidRPr="00F70110">
        <w:rPr>
          <w:rFonts w:cstheme="minorHAnsi"/>
          <w:b/>
          <w:color w:val="000000" w:themeColor="text1"/>
          <w:sz w:val="24"/>
          <w:szCs w:val="24"/>
        </w:rPr>
        <w:t xml:space="preserve">Funding Eligibility: </w:t>
      </w:r>
      <w:hyperlink r:id="rId25" w:tooltip="Link to Start Next Quarter survey to find possible programs students are eligable for that may have some funding." w:history="1">
        <w:r w:rsidRPr="00F70110">
          <w:rPr>
            <w:rStyle w:val="Hyperlink"/>
            <w:rFonts w:cstheme="minorHAnsi"/>
            <w:i/>
            <w:color w:val="0070C0"/>
            <w:sz w:val="24"/>
            <w:szCs w:val="24"/>
          </w:rPr>
          <w:t>www.startnextquarter.org</w:t>
        </w:r>
      </w:hyperlink>
      <w:r w:rsidRPr="00F70110">
        <w:rPr>
          <w:rStyle w:val="Hyperlink"/>
          <w:rFonts w:cstheme="minorHAnsi"/>
          <w:color w:val="0070C0"/>
          <w:sz w:val="24"/>
          <w:szCs w:val="24"/>
        </w:rPr>
        <w:t xml:space="preserve">  </w:t>
      </w:r>
      <w:r w:rsidRPr="00F70110">
        <w:rPr>
          <w:rStyle w:val="Hyperlink"/>
          <w:rFonts w:cstheme="minorHAnsi"/>
          <w:sz w:val="24"/>
          <w:szCs w:val="24"/>
        </w:rPr>
        <w:br/>
      </w:r>
      <w:r w:rsidRPr="00F70110">
        <w:rPr>
          <w:rFonts w:cstheme="minorHAnsi"/>
          <w:b/>
          <w:color w:val="000000" w:themeColor="text1"/>
          <w:sz w:val="24"/>
          <w:szCs w:val="24"/>
        </w:rPr>
        <w:t xml:space="preserve">Jobs &amp; Internships: </w:t>
      </w:r>
      <w:hyperlink r:id="rId26" w:history="1">
        <w:r w:rsidR="000575E4" w:rsidRPr="00F70110">
          <w:rPr>
            <w:rStyle w:val="Hyperlink"/>
            <w:rFonts w:cstheme="minorHAnsi"/>
            <w:i/>
            <w:sz w:val="24"/>
            <w:szCs w:val="24"/>
          </w:rPr>
          <w:t>https://pierce.joinhandshake.com</w:t>
        </w:r>
      </w:hyperlink>
    </w:p>
    <w:p w:rsidR="003E38D8" w:rsidRPr="00F70110" w:rsidRDefault="003E38D8" w:rsidP="003E38D8">
      <w:pPr>
        <w:rPr>
          <w:rStyle w:val="Hyperlink"/>
          <w:rFonts w:cstheme="minorHAnsi"/>
          <w:i/>
          <w:color w:val="0070C0"/>
          <w:sz w:val="24"/>
          <w:szCs w:val="24"/>
        </w:rPr>
      </w:pPr>
      <w:r w:rsidRPr="00F70110">
        <w:rPr>
          <w:rFonts w:cstheme="minorHAnsi"/>
          <w:b/>
          <w:color w:val="000000" w:themeColor="text1"/>
          <w:sz w:val="24"/>
          <w:szCs w:val="24"/>
        </w:rPr>
        <w:t>Pierce College Job &amp; Career Connections Facebook:</w:t>
      </w:r>
      <w:r w:rsidRPr="00F70110">
        <w:rPr>
          <w:rFonts w:cstheme="minorHAnsi"/>
          <w:b/>
          <w:color w:val="FFFFFF" w:themeColor="background1"/>
          <w:sz w:val="24"/>
          <w:szCs w:val="24"/>
        </w:rPr>
        <w:t xml:space="preserve"> </w:t>
      </w:r>
      <w:hyperlink r:id="rId27" w:tooltip="Job &amp; Career Connections Facebook link" w:history="1">
        <w:r w:rsidRPr="00F70110">
          <w:rPr>
            <w:rStyle w:val="Hyperlink"/>
            <w:rFonts w:cstheme="minorHAnsi"/>
            <w:i/>
            <w:color w:val="0070C0"/>
            <w:sz w:val="24"/>
            <w:szCs w:val="24"/>
          </w:rPr>
          <w:t>www.facebook.com/groups/1151589171538211/</w:t>
        </w:r>
      </w:hyperlink>
    </w:p>
    <w:p w:rsidR="003E38D8" w:rsidRDefault="00F70110" w:rsidP="003E38D8">
      <w:pPr>
        <w:rPr>
          <w:rStyle w:val="Hyperlink"/>
          <w:rFonts w:cstheme="minorHAnsi"/>
          <w:i/>
          <w:color w:val="0070C0"/>
          <w:sz w:val="24"/>
          <w:szCs w:val="24"/>
        </w:rPr>
      </w:pPr>
      <w:r w:rsidRPr="00F70110">
        <w:rPr>
          <w:rFonts w:cstheme="minorHAnsi"/>
          <w:b/>
          <w:sz w:val="24"/>
          <w:szCs w:val="24"/>
        </w:rPr>
        <w:t>Need Help?</w:t>
      </w:r>
      <w:r w:rsidRPr="00F70110">
        <w:rPr>
          <w:rFonts w:cstheme="minorHAnsi"/>
          <w:b/>
          <w:bCs/>
          <w:noProof/>
          <w:color w:val="595959"/>
          <w:sz w:val="24"/>
          <w:szCs w:val="24"/>
        </w:rPr>
        <w:t xml:space="preserve"> </w:t>
      </w:r>
      <w:r w:rsidRPr="00F70110">
        <w:rPr>
          <w:rFonts w:cstheme="minorHAnsi"/>
          <w:b/>
          <w:bCs/>
          <w:noProof/>
          <w:color w:val="595959"/>
          <w:sz w:val="24"/>
          <w:szCs w:val="24"/>
        </w:rPr>
        <w:drawing>
          <wp:inline distT="0" distB="0" distL="0" distR="0" wp14:anchorId="4AB17BDF" wp14:editId="15EA06BC">
            <wp:extent cx="152400" cy="148531"/>
            <wp:effectExtent l="0" t="0" r="0" b="4445"/>
            <wp:docPr id="1" name="Picture 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F70110">
        <w:rPr>
          <w:rFonts w:cstheme="minorHAnsi"/>
          <w:b/>
          <w:bCs/>
          <w:noProof/>
          <w:color w:val="595959"/>
          <w:sz w:val="24"/>
          <w:szCs w:val="24"/>
        </w:rPr>
        <w:t xml:space="preserve"> </w:t>
      </w:r>
      <w:r w:rsidRPr="00F70110">
        <w:rPr>
          <w:rFonts w:cstheme="minorHAnsi"/>
          <w:b/>
          <w:bCs/>
          <w:noProof/>
          <w:sz w:val="24"/>
          <w:szCs w:val="24"/>
        </w:rPr>
        <w:t xml:space="preserve">Find campus and community resource: </w:t>
      </w:r>
      <w:hyperlink r:id="rId29" w:tooltip="Pierce Advocacy and Resource Connections" w:history="1">
        <w:r w:rsidRPr="00F70110">
          <w:rPr>
            <w:rStyle w:val="Hyperlink"/>
            <w:rFonts w:cstheme="minorHAnsi"/>
            <w:sz w:val="24"/>
            <w:szCs w:val="24"/>
          </w:rPr>
          <w:t>Pierce Advocacy and Resource Connections</w:t>
        </w:r>
      </w:hyperlink>
      <w:r w:rsidRPr="00F70110">
        <w:rPr>
          <w:rStyle w:val="Hyperlink"/>
          <w:rFonts w:cstheme="minorHAnsi"/>
          <w:sz w:val="24"/>
          <w:szCs w:val="24"/>
        </w:rPr>
        <w:t xml:space="preserve"> (PARC)</w:t>
      </w:r>
    </w:p>
    <w:p w:rsidR="00F70110" w:rsidRPr="00B27F45" w:rsidRDefault="00F70110" w:rsidP="003E38D8">
      <w:pPr>
        <w:rPr>
          <w:rStyle w:val="Hyperlink"/>
          <w:rFonts w:cstheme="minorHAnsi"/>
          <w:i/>
          <w:color w:val="0070C0"/>
          <w:sz w:val="24"/>
          <w:szCs w:val="24"/>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t xml:space="preserve">Have a questions? Email us at </w:t>
      </w:r>
      <w:hyperlink r:id="rId30"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p>
    <w:p w:rsidR="003E38D8" w:rsidRPr="008A124D" w:rsidRDefault="003E38D8" w:rsidP="003E38D8">
      <w:pPr>
        <w:rPr>
          <w:rFonts w:cstheme="minorHAnsi"/>
          <w:i/>
          <w:sz w:val="24"/>
          <w:szCs w:val="24"/>
          <w:u w:val="single"/>
        </w:rPr>
      </w:pPr>
      <w:r w:rsidRPr="008A124D">
        <w:rPr>
          <w:rFonts w:cstheme="minorHAnsi"/>
          <w:i/>
          <w:sz w:val="24"/>
          <w:szCs w:val="24"/>
          <w:u w:val="single"/>
        </w:rPr>
        <w:lastRenderedPageBreak/>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from 8am to 11am for walk-ins or afternoon by appointment.</w:t>
      </w:r>
    </w:p>
    <w:p w:rsidR="00BE378E" w:rsidRPr="008A124D" w:rsidRDefault="00BE378E" w:rsidP="003E38D8">
      <w:pPr>
        <w:rPr>
          <w:rFonts w:cstheme="minorHAnsi"/>
          <w:i/>
          <w:sz w:val="32"/>
          <w:szCs w:val="32"/>
          <w:u w:val="single"/>
        </w:rPr>
      </w:pP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F1588C" w:rsidRDefault="0091078A" w:rsidP="002011B3">
      <w:pPr>
        <w:spacing w:line="300" w:lineRule="auto"/>
        <w:contextualSpacing/>
        <w:rPr>
          <w:rFonts w:cstheme="minorHAnsi"/>
          <w:i/>
          <w:color w:val="A51D36"/>
          <w:szCs w:val="24"/>
          <w:u w:val="single"/>
        </w:rPr>
      </w:pPr>
      <w:r w:rsidRPr="00F1588C">
        <w:rPr>
          <w:rFonts w:cstheme="minorHAnsi"/>
          <w:b/>
          <w:i/>
        </w:rPr>
        <w:t>Diana Baker</w:t>
      </w:r>
      <w:r w:rsidRPr="00F1588C">
        <w:rPr>
          <w:rFonts w:cstheme="minorHAnsi"/>
          <w:i/>
        </w:rPr>
        <w:t xml:space="preserve">, </w:t>
      </w:r>
      <w:r w:rsidRPr="00F1588C">
        <w:rPr>
          <w:rFonts w:cstheme="minorHAnsi"/>
          <w:i/>
          <w:szCs w:val="24"/>
        </w:rPr>
        <w:t>Job &amp;</w:t>
      </w:r>
      <w:r w:rsidRPr="00F1588C">
        <w:rPr>
          <w:rFonts w:cstheme="minorHAnsi"/>
          <w:i/>
          <w:spacing w:val="-6"/>
          <w:szCs w:val="24"/>
        </w:rPr>
        <w:t xml:space="preserve"> </w:t>
      </w:r>
      <w:r w:rsidRPr="00F1588C">
        <w:rPr>
          <w:rFonts w:cstheme="minorHAnsi"/>
          <w:i/>
          <w:szCs w:val="24"/>
        </w:rPr>
        <w:t>Career</w:t>
      </w:r>
      <w:r w:rsidRPr="00F1588C">
        <w:rPr>
          <w:rFonts w:cstheme="minorHAnsi"/>
          <w:i/>
          <w:spacing w:val="22"/>
          <w:szCs w:val="24"/>
        </w:rPr>
        <w:t xml:space="preserve"> </w:t>
      </w:r>
      <w:r w:rsidRPr="00F1588C">
        <w:rPr>
          <w:rFonts w:cstheme="minorHAnsi"/>
          <w:i/>
          <w:spacing w:val="-1"/>
          <w:szCs w:val="24"/>
        </w:rPr>
        <w:t>Connections/Worker</w:t>
      </w:r>
      <w:r w:rsidRPr="00F1588C">
        <w:rPr>
          <w:rFonts w:cstheme="minorHAnsi"/>
          <w:i/>
          <w:szCs w:val="24"/>
        </w:rPr>
        <w:t xml:space="preserve"> </w:t>
      </w:r>
      <w:r w:rsidRPr="00F1588C">
        <w:rPr>
          <w:rFonts w:cstheme="minorHAnsi"/>
          <w:i/>
          <w:spacing w:val="-1"/>
          <w:szCs w:val="24"/>
        </w:rPr>
        <w:t>Retraining</w:t>
      </w:r>
      <w:r w:rsidRPr="00F1588C">
        <w:rPr>
          <w:rFonts w:cstheme="minorHAnsi"/>
          <w:i/>
          <w:spacing w:val="-3"/>
          <w:szCs w:val="24"/>
        </w:rPr>
        <w:t xml:space="preserve"> </w:t>
      </w:r>
      <w:r w:rsidRPr="00F1588C">
        <w:rPr>
          <w:rFonts w:cstheme="minorHAnsi"/>
          <w:i/>
          <w:spacing w:val="-1"/>
          <w:szCs w:val="24"/>
        </w:rPr>
        <w:t>Manager</w:t>
      </w:r>
      <w:r w:rsidR="001B24B6" w:rsidRPr="00F1588C">
        <w:rPr>
          <w:rFonts w:cstheme="minorHAnsi"/>
          <w:i/>
          <w:spacing w:val="-1"/>
          <w:szCs w:val="24"/>
        </w:rPr>
        <w:t xml:space="preserve"> </w:t>
      </w:r>
      <w:hyperlink r:id="rId31" w:history="1">
        <w:r w:rsidR="00C63BFA" w:rsidRPr="00F1588C">
          <w:rPr>
            <w:rStyle w:val="Hyperlink"/>
            <w:rFonts w:cstheme="minorHAnsi"/>
            <w:i/>
            <w:color w:val="0070C0"/>
            <w:szCs w:val="24"/>
          </w:rPr>
          <w:t>dbaker@pierce.ctc.edu</w:t>
        </w:r>
      </w:hyperlink>
      <w:r w:rsidR="00EB74B0" w:rsidRPr="00F1588C">
        <w:rPr>
          <w:rStyle w:val="Hyperlink"/>
          <w:rFonts w:cstheme="minorHAnsi"/>
          <w:i/>
          <w:color w:val="A51D36"/>
          <w:szCs w:val="24"/>
        </w:rPr>
        <w:t xml:space="preserve"> </w:t>
      </w:r>
      <w:r w:rsidR="00074C56" w:rsidRPr="00F1588C">
        <w:rPr>
          <w:rFonts w:cstheme="minorHAnsi"/>
          <w:i/>
          <w:spacing w:val="-1"/>
          <w:szCs w:val="24"/>
        </w:rPr>
        <w:t xml:space="preserve"> </w:t>
      </w:r>
      <w:r w:rsidRPr="00F1588C">
        <w:rPr>
          <w:rFonts w:cstheme="minorHAnsi"/>
          <w:i/>
          <w:spacing w:val="-1"/>
          <w:szCs w:val="24"/>
        </w:rPr>
        <w:t>253-912-3641</w:t>
      </w:r>
    </w:p>
    <w:p w:rsidR="00A138E0" w:rsidRPr="00F1588C" w:rsidRDefault="00A138E0" w:rsidP="002011B3">
      <w:pPr>
        <w:spacing w:line="300" w:lineRule="auto"/>
        <w:contextualSpacing/>
        <w:rPr>
          <w:rFonts w:cstheme="minorHAnsi"/>
          <w:i/>
          <w:color w:val="800000"/>
          <w:spacing w:val="1"/>
          <w:szCs w:val="24"/>
          <w:u w:val="single" w:color="800000"/>
        </w:rPr>
      </w:pPr>
      <w:r w:rsidRPr="00F1588C">
        <w:rPr>
          <w:rFonts w:cstheme="minorHAnsi"/>
          <w:b/>
          <w:i/>
        </w:rPr>
        <w:t>Adriana Tsapralis</w:t>
      </w:r>
      <w:r w:rsidRPr="00F1588C">
        <w:rPr>
          <w:rFonts w:cstheme="minorHAnsi"/>
          <w:i/>
          <w:spacing w:val="-1"/>
        </w:rPr>
        <w:t>,</w:t>
      </w:r>
      <w:r w:rsidRPr="00F1588C">
        <w:rPr>
          <w:rFonts w:cstheme="minorHAnsi"/>
          <w:i/>
        </w:rPr>
        <w:t xml:space="preserve"> </w:t>
      </w:r>
      <w:r w:rsidR="006314D6" w:rsidRPr="00F1588C">
        <w:rPr>
          <w:rFonts w:cstheme="minorHAnsi"/>
          <w:i/>
        </w:rPr>
        <w:t>BFET/WorkFirst Manager</w:t>
      </w:r>
      <w:r w:rsidRPr="00F1588C">
        <w:rPr>
          <w:rFonts w:cstheme="minorHAnsi"/>
          <w:i/>
          <w:spacing w:val="-1"/>
          <w:szCs w:val="24"/>
        </w:rPr>
        <w:t xml:space="preserve"> </w:t>
      </w:r>
      <w:hyperlink r:id="rId32" w:history="1">
        <w:r w:rsidRPr="00F1588C">
          <w:rPr>
            <w:rStyle w:val="Hyperlink"/>
            <w:rFonts w:cstheme="minorHAnsi"/>
            <w:i/>
            <w:spacing w:val="-1"/>
            <w:szCs w:val="24"/>
          </w:rPr>
          <w:t>atsapralis@pierce.ctc.edu</w:t>
        </w:r>
      </w:hyperlink>
      <w:r w:rsidR="006A5953" w:rsidRPr="00F1588C">
        <w:rPr>
          <w:rFonts w:cstheme="minorHAnsi"/>
          <w:i/>
          <w:spacing w:val="-1"/>
          <w:szCs w:val="24"/>
        </w:rPr>
        <w:t xml:space="preserve"> </w:t>
      </w:r>
      <w:r w:rsidR="00D60777" w:rsidRPr="00F1588C">
        <w:rPr>
          <w:rFonts w:cstheme="minorHAnsi"/>
          <w:i/>
          <w:spacing w:val="-1"/>
          <w:szCs w:val="24"/>
        </w:rPr>
        <w:t>253-912-2270</w:t>
      </w:r>
    </w:p>
    <w:p w:rsidR="00EB74B0" w:rsidRPr="00F1588C" w:rsidRDefault="0091078A" w:rsidP="002011B3">
      <w:pPr>
        <w:spacing w:line="300" w:lineRule="auto"/>
        <w:contextualSpacing/>
        <w:rPr>
          <w:rFonts w:eastAsia="Times New Roman" w:cstheme="minorHAnsi"/>
          <w:i/>
          <w:spacing w:val="1"/>
          <w:szCs w:val="24"/>
        </w:rPr>
      </w:pPr>
      <w:r w:rsidRPr="00F1588C">
        <w:rPr>
          <w:rFonts w:eastAsia="Times New Roman" w:cstheme="minorHAnsi"/>
          <w:b/>
          <w:bCs/>
          <w:i/>
          <w:spacing w:val="-1"/>
          <w:szCs w:val="24"/>
        </w:rPr>
        <w:t>Annette Sawyer-Sisseck</w:t>
      </w:r>
      <w:r w:rsidRPr="00F1588C">
        <w:rPr>
          <w:rFonts w:eastAsia="Times New Roman" w:cstheme="minorHAnsi"/>
          <w:i/>
          <w:spacing w:val="-1"/>
          <w:szCs w:val="24"/>
        </w:rPr>
        <w:t>,</w:t>
      </w:r>
      <w:r w:rsidRPr="00F1588C">
        <w:rPr>
          <w:rFonts w:eastAsia="Times New Roman" w:cstheme="minorHAnsi"/>
          <w:i/>
          <w:szCs w:val="24"/>
        </w:rPr>
        <w:t xml:space="preserve"> </w:t>
      </w:r>
      <w:r w:rsidRPr="00F1588C">
        <w:rPr>
          <w:rFonts w:eastAsia="Times New Roman" w:cstheme="minorHAnsi"/>
          <w:i/>
          <w:spacing w:val="-1"/>
          <w:szCs w:val="24"/>
        </w:rPr>
        <w:t>Business/Accounting</w:t>
      </w:r>
      <w:r w:rsidRPr="00F1588C">
        <w:rPr>
          <w:rFonts w:eastAsia="Times New Roman" w:cstheme="minorHAnsi"/>
          <w:i/>
          <w:spacing w:val="57"/>
          <w:szCs w:val="24"/>
        </w:rPr>
        <w:t xml:space="preserve"> </w:t>
      </w:r>
      <w:r w:rsidRPr="00F1588C">
        <w:rPr>
          <w:rFonts w:eastAsia="Times New Roman" w:cstheme="minorHAnsi"/>
          <w:i/>
          <w:spacing w:val="-1"/>
          <w:szCs w:val="24"/>
        </w:rPr>
        <w:t>Navigator</w:t>
      </w:r>
      <w:r w:rsidRPr="00F1588C">
        <w:rPr>
          <w:rFonts w:eastAsia="Times New Roman" w:cstheme="minorHAnsi"/>
          <w:i/>
          <w:spacing w:val="1"/>
          <w:szCs w:val="24"/>
        </w:rPr>
        <w:t xml:space="preserve"> </w:t>
      </w:r>
      <w:hyperlink r:id="rId33" w:history="1">
        <w:r w:rsidR="00C63BFA" w:rsidRPr="00F1588C">
          <w:rPr>
            <w:rStyle w:val="Hyperlink"/>
            <w:rFonts w:eastAsia="Times New Roman" w:cstheme="minorHAnsi"/>
            <w:i/>
            <w:color w:val="0070C0"/>
            <w:spacing w:val="1"/>
            <w:szCs w:val="24"/>
          </w:rPr>
          <w:t>asawyer-sisseck@pierce.ctc.edu</w:t>
        </w:r>
      </w:hyperlink>
      <w:r w:rsidR="006A5953" w:rsidRPr="00F1588C">
        <w:rPr>
          <w:rFonts w:cstheme="minorHAnsi"/>
          <w:i/>
          <w:spacing w:val="-1"/>
          <w:szCs w:val="24"/>
        </w:rPr>
        <w:t xml:space="preserve"> </w:t>
      </w:r>
      <w:r w:rsidRPr="00F1588C">
        <w:rPr>
          <w:rFonts w:cstheme="minorHAnsi"/>
          <w:i/>
          <w:spacing w:val="-1"/>
          <w:szCs w:val="24"/>
        </w:rPr>
        <w:t>253-864-3362</w:t>
      </w:r>
    </w:p>
    <w:p w:rsidR="002011B3" w:rsidRPr="002011B3" w:rsidRDefault="002011B3" w:rsidP="002011B3">
      <w:pPr>
        <w:rPr>
          <w:rFonts w:cstheme="minorHAnsi"/>
          <w:b/>
          <w:i/>
          <w:spacing w:val="-1"/>
        </w:rPr>
      </w:pPr>
      <w:r w:rsidRPr="002011B3">
        <w:rPr>
          <w:rFonts w:eastAsiaTheme="majorEastAsia" w:cstheme="minorHAnsi"/>
          <w:b/>
          <w:iCs/>
        </w:rPr>
        <w:t xml:space="preserve">Cameron Gomez, </w:t>
      </w:r>
      <w:r w:rsidRPr="002011B3">
        <w:rPr>
          <w:rFonts w:eastAsiaTheme="majorEastAsia" w:cstheme="minorHAnsi"/>
          <w:i/>
          <w:iCs/>
        </w:rPr>
        <w:t xml:space="preserve">Metropolitan Development Council (MDC) Housing Collocated Staff, </w:t>
      </w:r>
      <w:hyperlink r:id="rId34" w:history="1">
        <w:r w:rsidRPr="002011B3">
          <w:rPr>
            <w:rStyle w:val="Hyperlink"/>
            <w:rFonts w:eastAsiaTheme="majorEastAsia" w:cstheme="minorHAnsi"/>
            <w:i/>
            <w:iCs/>
          </w:rPr>
          <w:t>CSGomez@pierce.ctc.edu</w:t>
        </w:r>
      </w:hyperlink>
      <w:r w:rsidRPr="002011B3">
        <w:rPr>
          <w:rFonts w:eastAsiaTheme="majorEastAsia" w:cstheme="minorHAnsi"/>
          <w:i/>
          <w:iCs/>
        </w:rPr>
        <w:t xml:space="preserve"> 253-912-2399 ext. 5205</w:t>
      </w:r>
    </w:p>
    <w:p w:rsidR="008B1869" w:rsidRPr="008A124D" w:rsidRDefault="0091078A" w:rsidP="002011B3">
      <w:pPr>
        <w:spacing w:line="300" w:lineRule="auto"/>
        <w:contextualSpacing/>
        <w:rPr>
          <w:rFonts w:cstheme="minorHAnsi"/>
          <w:i/>
          <w:color w:val="800000"/>
          <w:spacing w:val="1"/>
          <w:u w:val="single" w:color="800000"/>
        </w:rPr>
      </w:pPr>
      <w:r w:rsidRPr="008A124D">
        <w:rPr>
          <w:rFonts w:cstheme="minorHAnsi"/>
          <w:b/>
          <w:i/>
          <w:spacing w:val="-1"/>
        </w:rPr>
        <w:t>Denise</w:t>
      </w:r>
      <w:r w:rsidRPr="008A124D">
        <w:rPr>
          <w:rFonts w:cstheme="minorHAnsi"/>
          <w:b/>
          <w:i/>
        </w:rPr>
        <w:t xml:space="preserve"> </w:t>
      </w:r>
      <w:r w:rsidRPr="008A124D">
        <w:rPr>
          <w:rFonts w:cstheme="minorHAnsi"/>
          <w:b/>
          <w:i/>
          <w:spacing w:val="-1"/>
        </w:rPr>
        <w:t>Green</w:t>
      </w:r>
      <w:r w:rsidRPr="008A124D">
        <w:rPr>
          <w:rFonts w:cstheme="minorHAnsi"/>
          <w:i/>
          <w:spacing w:val="-1"/>
        </w:rPr>
        <w:t>,</w:t>
      </w:r>
      <w:r w:rsidRPr="008A124D">
        <w:rPr>
          <w:rFonts w:cstheme="minorHAnsi"/>
          <w:i/>
          <w:spacing w:val="2"/>
        </w:rPr>
        <w:t xml:space="preserve"> </w:t>
      </w:r>
      <w:r w:rsidRPr="008A124D">
        <w:rPr>
          <w:rFonts w:cstheme="minorHAnsi"/>
          <w:i/>
          <w:spacing w:val="-1"/>
        </w:rPr>
        <w:t>Workforce</w:t>
      </w:r>
      <w:r w:rsidRPr="008A124D">
        <w:rPr>
          <w:rFonts w:cstheme="minorHAnsi"/>
          <w:i/>
          <w:spacing w:val="-2"/>
        </w:rPr>
        <w:t xml:space="preserve"> </w:t>
      </w:r>
      <w:r w:rsidR="003E017C" w:rsidRPr="008A124D">
        <w:rPr>
          <w:rFonts w:cstheme="minorHAnsi"/>
          <w:i/>
          <w:spacing w:val="-1"/>
        </w:rPr>
        <w:t>Coordinator</w:t>
      </w:r>
      <w:r w:rsidR="00B04089" w:rsidRPr="008A124D">
        <w:rPr>
          <w:rFonts w:cstheme="minorHAnsi"/>
          <w:i/>
          <w:spacing w:val="-1"/>
        </w:rPr>
        <w:t xml:space="preserve"> </w:t>
      </w:r>
      <w:hyperlink r:id="rId35" w:history="1">
        <w:r w:rsidR="00B04089" w:rsidRPr="008A124D">
          <w:rPr>
            <w:rStyle w:val="Hyperlink"/>
            <w:rFonts w:cstheme="minorHAnsi"/>
            <w:i/>
            <w:spacing w:val="-1"/>
          </w:rPr>
          <w:t>dgreen@pierce.ctc.edu</w:t>
        </w:r>
      </w:hyperlink>
      <w:r w:rsidR="00074C56" w:rsidRPr="008A124D">
        <w:rPr>
          <w:rFonts w:cstheme="minorHAnsi"/>
          <w:i/>
          <w:color w:val="800000"/>
          <w:spacing w:val="1"/>
          <w:u w:val="single" w:color="800000"/>
        </w:rPr>
        <w:t xml:space="preserve"> </w:t>
      </w:r>
      <w:r w:rsidRPr="008A124D">
        <w:rPr>
          <w:rFonts w:cstheme="minorHAnsi"/>
          <w:i/>
          <w:spacing w:val="-1"/>
        </w:rPr>
        <w:t>253-864-3385</w:t>
      </w:r>
    </w:p>
    <w:p w:rsidR="00A26955" w:rsidRPr="00F1588C" w:rsidRDefault="00A26955" w:rsidP="002011B3">
      <w:pPr>
        <w:spacing w:line="300" w:lineRule="auto"/>
        <w:contextualSpacing/>
        <w:rPr>
          <w:rFonts w:cstheme="minorHAnsi"/>
          <w:i/>
          <w:spacing w:val="-1"/>
          <w:szCs w:val="24"/>
        </w:rPr>
      </w:pPr>
      <w:r w:rsidRPr="00F1588C">
        <w:rPr>
          <w:rFonts w:cstheme="minorHAnsi"/>
          <w:b/>
          <w:i/>
        </w:rPr>
        <w:t>Eleni Palmisano</w:t>
      </w:r>
      <w:r w:rsidRPr="00F1588C">
        <w:rPr>
          <w:rFonts w:cstheme="minorHAnsi"/>
          <w:i/>
          <w:spacing w:val="-1"/>
          <w:sz w:val="20"/>
        </w:rPr>
        <w:t>,</w:t>
      </w:r>
      <w:r w:rsidRPr="00F1588C">
        <w:rPr>
          <w:rFonts w:cstheme="minorHAnsi"/>
          <w:i/>
          <w:sz w:val="20"/>
        </w:rPr>
        <w:t xml:space="preserve"> </w:t>
      </w:r>
      <w:r w:rsidR="00E9136A" w:rsidRPr="00F1588C">
        <w:rPr>
          <w:rFonts w:cstheme="minorHAnsi"/>
          <w:i/>
          <w:spacing w:val="-1"/>
          <w:szCs w:val="24"/>
        </w:rPr>
        <w:t xml:space="preserve">Metropolitan Development Council (MDC) </w:t>
      </w:r>
      <w:r w:rsidRPr="00F1588C">
        <w:rPr>
          <w:rFonts w:cstheme="minorHAnsi"/>
          <w:i/>
          <w:spacing w:val="-1"/>
          <w:szCs w:val="24"/>
        </w:rPr>
        <w:t>Collocated</w:t>
      </w:r>
      <w:r w:rsidRPr="00F1588C">
        <w:rPr>
          <w:rFonts w:cstheme="minorHAnsi"/>
          <w:i/>
          <w:szCs w:val="24"/>
        </w:rPr>
        <w:t xml:space="preserve"> </w:t>
      </w:r>
      <w:r w:rsidRPr="00F1588C">
        <w:rPr>
          <w:rFonts w:cstheme="minorHAnsi"/>
          <w:i/>
          <w:spacing w:val="-1"/>
          <w:szCs w:val="24"/>
        </w:rPr>
        <w:t xml:space="preserve">Staff </w:t>
      </w:r>
      <w:hyperlink r:id="rId36" w:history="1">
        <w:r w:rsidRPr="00F1588C">
          <w:rPr>
            <w:rStyle w:val="Hyperlink"/>
            <w:rFonts w:cstheme="minorHAnsi"/>
            <w:i/>
            <w:spacing w:val="-1"/>
            <w:szCs w:val="24"/>
          </w:rPr>
          <w:t>epalmisano@pierce.ctc.edu</w:t>
        </w:r>
      </w:hyperlink>
      <w:r w:rsidR="00AC7E21" w:rsidRPr="00F1588C">
        <w:rPr>
          <w:rFonts w:cstheme="minorHAnsi"/>
          <w:i/>
          <w:spacing w:val="-1"/>
          <w:szCs w:val="24"/>
        </w:rPr>
        <w:t xml:space="preserve"> </w:t>
      </w:r>
      <w:r w:rsidRPr="00F1588C">
        <w:rPr>
          <w:rFonts w:cstheme="minorHAnsi"/>
          <w:i/>
          <w:spacing w:val="-1"/>
          <w:szCs w:val="24"/>
        </w:rPr>
        <w:t>253-722-3429</w:t>
      </w:r>
    </w:p>
    <w:p w:rsidR="006A3022" w:rsidRPr="00F1588C" w:rsidRDefault="006A3022" w:rsidP="002011B3">
      <w:pPr>
        <w:spacing w:line="300" w:lineRule="auto"/>
        <w:contextualSpacing/>
        <w:rPr>
          <w:rFonts w:cstheme="minorHAnsi"/>
          <w:i/>
          <w:spacing w:val="-1"/>
          <w:szCs w:val="24"/>
        </w:rPr>
      </w:pPr>
      <w:r w:rsidRPr="00F1588C">
        <w:rPr>
          <w:rFonts w:cstheme="minorHAnsi"/>
          <w:b/>
          <w:i/>
        </w:rPr>
        <w:t>Mindy Mason</w:t>
      </w:r>
      <w:r w:rsidRPr="00F1588C">
        <w:rPr>
          <w:rFonts w:cstheme="minorHAnsi"/>
          <w:i/>
          <w:sz w:val="20"/>
        </w:rPr>
        <w:t xml:space="preserve">, </w:t>
      </w:r>
      <w:r w:rsidRPr="00F1588C">
        <w:rPr>
          <w:rFonts w:cstheme="minorHAnsi"/>
          <w:i/>
          <w:spacing w:val="-1"/>
          <w:szCs w:val="24"/>
        </w:rPr>
        <w:t xml:space="preserve">Workforce Coordinator </w:t>
      </w:r>
      <w:hyperlink r:id="rId37" w:history="1">
        <w:r w:rsidRPr="00F1588C">
          <w:rPr>
            <w:rStyle w:val="Hyperlink"/>
            <w:rFonts w:cstheme="minorHAnsi"/>
            <w:i/>
            <w:spacing w:val="-1"/>
            <w:szCs w:val="24"/>
          </w:rPr>
          <w:t>mmason@pierce.ctc.edu</w:t>
        </w:r>
      </w:hyperlink>
      <w:r w:rsidRPr="00F1588C">
        <w:rPr>
          <w:rFonts w:cstheme="minorHAnsi"/>
          <w:i/>
          <w:color w:val="0070C0"/>
          <w:spacing w:val="-1"/>
          <w:szCs w:val="24"/>
          <w:u w:val="single" w:color="800000"/>
        </w:rPr>
        <w:t xml:space="preserve"> </w:t>
      </w:r>
      <w:r w:rsidR="00A172E9" w:rsidRPr="00F1588C">
        <w:rPr>
          <w:rFonts w:cstheme="minorHAnsi"/>
          <w:i/>
          <w:spacing w:val="-1"/>
          <w:szCs w:val="24"/>
        </w:rPr>
        <w:t>253-912-2399 ext. 5964</w:t>
      </w:r>
    </w:p>
    <w:p w:rsidR="003E38D8" w:rsidRPr="00F1588C" w:rsidRDefault="0091078A" w:rsidP="002011B3">
      <w:pPr>
        <w:spacing w:line="300" w:lineRule="auto"/>
        <w:contextualSpacing/>
        <w:rPr>
          <w:rFonts w:eastAsiaTheme="majorEastAsia" w:cstheme="minorHAnsi"/>
          <w:i/>
          <w:iCs/>
          <w:szCs w:val="24"/>
        </w:rPr>
      </w:pPr>
      <w:r w:rsidRPr="00F1588C">
        <w:rPr>
          <w:rFonts w:eastAsia="Times New Roman" w:cstheme="minorHAnsi"/>
          <w:b/>
          <w:bCs/>
          <w:i/>
          <w:szCs w:val="24"/>
        </w:rPr>
        <w:lastRenderedPageBreak/>
        <w:t>Roxanne</w:t>
      </w:r>
      <w:r w:rsidRPr="00F1588C">
        <w:rPr>
          <w:rFonts w:eastAsia="Times New Roman" w:cstheme="minorHAnsi"/>
          <w:b/>
          <w:bCs/>
          <w:i/>
          <w:spacing w:val="-1"/>
          <w:szCs w:val="24"/>
        </w:rPr>
        <w:t xml:space="preserve"> </w:t>
      </w:r>
      <w:r w:rsidRPr="00F1588C">
        <w:rPr>
          <w:rFonts w:eastAsia="Times New Roman" w:cstheme="minorHAnsi"/>
          <w:b/>
          <w:bCs/>
          <w:i/>
          <w:szCs w:val="24"/>
        </w:rPr>
        <w:t>Cassidy</w:t>
      </w:r>
      <w:r w:rsidRPr="00F1588C">
        <w:rPr>
          <w:rFonts w:eastAsia="Times New Roman" w:cstheme="minorHAnsi"/>
          <w:i/>
          <w:sz w:val="20"/>
        </w:rPr>
        <w:t xml:space="preserve">, </w:t>
      </w:r>
      <w:r w:rsidRPr="00F1588C">
        <w:rPr>
          <w:rFonts w:eastAsia="Times New Roman" w:cstheme="minorHAnsi"/>
          <w:i/>
          <w:spacing w:val="-1"/>
          <w:szCs w:val="24"/>
        </w:rPr>
        <w:t>Puyallup</w:t>
      </w:r>
      <w:r w:rsidRPr="00F1588C">
        <w:rPr>
          <w:rFonts w:eastAsia="Times New Roman" w:cstheme="minorHAnsi"/>
          <w:i/>
          <w:szCs w:val="24"/>
        </w:rPr>
        <w:t xml:space="preserve"> </w:t>
      </w:r>
      <w:r w:rsidRPr="00F1588C">
        <w:rPr>
          <w:rFonts w:eastAsia="Times New Roman" w:cstheme="minorHAnsi"/>
          <w:i/>
          <w:spacing w:val="-1"/>
          <w:szCs w:val="24"/>
        </w:rPr>
        <w:t>Opportunity</w:t>
      </w:r>
      <w:r w:rsidRPr="00F1588C">
        <w:rPr>
          <w:rFonts w:eastAsia="Times New Roman" w:cstheme="minorHAnsi"/>
          <w:i/>
          <w:spacing w:val="27"/>
          <w:szCs w:val="24"/>
        </w:rPr>
        <w:t xml:space="preserve"> </w:t>
      </w:r>
      <w:r w:rsidRPr="00F1588C">
        <w:rPr>
          <w:rFonts w:eastAsia="Times New Roman" w:cstheme="minorHAnsi"/>
          <w:i/>
          <w:spacing w:val="-1"/>
          <w:szCs w:val="24"/>
        </w:rPr>
        <w:t>Grant</w:t>
      </w:r>
      <w:r w:rsidR="00447BF0">
        <w:rPr>
          <w:rFonts w:eastAsia="Times New Roman" w:cstheme="minorHAnsi"/>
          <w:i/>
          <w:spacing w:val="-1"/>
          <w:szCs w:val="24"/>
        </w:rPr>
        <w:t xml:space="preserve"> </w:t>
      </w:r>
      <w:r w:rsidRPr="00F1588C">
        <w:rPr>
          <w:rFonts w:eastAsia="Times New Roman" w:cstheme="minorHAnsi"/>
          <w:i/>
          <w:spacing w:val="-1"/>
          <w:szCs w:val="24"/>
        </w:rPr>
        <w:t>Coordinator</w:t>
      </w:r>
      <w:r w:rsidRPr="00F1588C">
        <w:rPr>
          <w:rFonts w:eastAsia="Times New Roman" w:cstheme="minorHAnsi"/>
          <w:i/>
          <w:spacing w:val="1"/>
          <w:szCs w:val="24"/>
        </w:rPr>
        <w:t xml:space="preserve"> </w:t>
      </w:r>
      <w:hyperlink r:id="rId38" w:history="1">
        <w:r w:rsidR="00DA2975" w:rsidRPr="00F1588C">
          <w:rPr>
            <w:rStyle w:val="Hyperlink"/>
            <w:rFonts w:eastAsia="Times New Roman" w:cstheme="minorHAnsi"/>
            <w:i/>
            <w:color w:val="0070C0"/>
            <w:spacing w:val="-1"/>
            <w:szCs w:val="24"/>
          </w:rPr>
          <w:t>rcassidy@pierce.ctc.edu</w:t>
        </w:r>
      </w:hyperlink>
      <w:r w:rsidR="006A5953" w:rsidRPr="00F1588C">
        <w:rPr>
          <w:rFonts w:eastAsia="Times New Roman" w:cstheme="minorHAnsi"/>
          <w:i/>
          <w:spacing w:val="-1"/>
          <w:szCs w:val="24"/>
        </w:rPr>
        <w:t xml:space="preserve"> </w:t>
      </w:r>
      <w:r w:rsidRPr="00F1588C">
        <w:rPr>
          <w:rFonts w:eastAsia="Times New Roman" w:cstheme="minorHAnsi"/>
          <w:i/>
          <w:spacing w:val="-1"/>
          <w:szCs w:val="24"/>
        </w:rPr>
        <w:t>253-840-8329</w:t>
      </w:r>
      <w:r w:rsidRPr="00F1588C">
        <w:rPr>
          <w:rFonts w:eastAsia="Times New Roman" w:cstheme="minorHAnsi"/>
          <w:i/>
          <w:szCs w:val="24"/>
        </w:rPr>
        <w:t xml:space="preserve"> </w:t>
      </w:r>
    </w:p>
    <w:sectPr w:rsidR="003E38D8" w:rsidRPr="00F1588C"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RNPNDlw25BcFi8bkVm8Q1FbePO4XOKysUYc4lQBW+yTOCKIFut4CIv5eLf0CwLSVx7naUWBQeZWOIXt8r4oJcQ==" w:salt="d3z8+bMVjg74Vw1/f3aH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3326"/>
    <w:rsid w:val="00124387"/>
    <w:rsid w:val="001305D2"/>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3C38"/>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11B3"/>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4C75"/>
    <w:rsid w:val="002C500C"/>
    <w:rsid w:val="002C51C8"/>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B55D1"/>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6B64"/>
    <w:rsid w:val="00437ABD"/>
    <w:rsid w:val="00443898"/>
    <w:rsid w:val="00447BF0"/>
    <w:rsid w:val="00454561"/>
    <w:rsid w:val="00455E60"/>
    <w:rsid w:val="00457393"/>
    <w:rsid w:val="00460787"/>
    <w:rsid w:val="00461AB5"/>
    <w:rsid w:val="00464BD6"/>
    <w:rsid w:val="0047048B"/>
    <w:rsid w:val="00473FE6"/>
    <w:rsid w:val="0047598E"/>
    <w:rsid w:val="0048122F"/>
    <w:rsid w:val="00481ADC"/>
    <w:rsid w:val="00483CA8"/>
    <w:rsid w:val="00487A4D"/>
    <w:rsid w:val="00492954"/>
    <w:rsid w:val="00493D0F"/>
    <w:rsid w:val="004A0732"/>
    <w:rsid w:val="004A4AF2"/>
    <w:rsid w:val="004A51C9"/>
    <w:rsid w:val="004A6290"/>
    <w:rsid w:val="004A7B8C"/>
    <w:rsid w:val="004B06D0"/>
    <w:rsid w:val="004B4A83"/>
    <w:rsid w:val="004C0AC6"/>
    <w:rsid w:val="004C16A8"/>
    <w:rsid w:val="004C2B28"/>
    <w:rsid w:val="004C38A9"/>
    <w:rsid w:val="004D5E31"/>
    <w:rsid w:val="004D6B21"/>
    <w:rsid w:val="004D747D"/>
    <w:rsid w:val="004E397F"/>
    <w:rsid w:val="004E64B2"/>
    <w:rsid w:val="004E72CF"/>
    <w:rsid w:val="004F51F7"/>
    <w:rsid w:val="00503A0F"/>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57432"/>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469B"/>
    <w:rsid w:val="006475F3"/>
    <w:rsid w:val="006505AB"/>
    <w:rsid w:val="006518BA"/>
    <w:rsid w:val="006558E2"/>
    <w:rsid w:val="006568EF"/>
    <w:rsid w:val="00660ED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5EFE"/>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1AB1"/>
    <w:rsid w:val="009F1B17"/>
    <w:rsid w:val="009F38A9"/>
    <w:rsid w:val="009F61BD"/>
    <w:rsid w:val="00A04766"/>
    <w:rsid w:val="00A0540D"/>
    <w:rsid w:val="00A05F64"/>
    <w:rsid w:val="00A07FEC"/>
    <w:rsid w:val="00A138E0"/>
    <w:rsid w:val="00A16CF6"/>
    <w:rsid w:val="00A172E9"/>
    <w:rsid w:val="00A17EF4"/>
    <w:rsid w:val="00A22375"/>
    <w:rsid w:val="00A23F36"/>
    <w:rsid w:val="00A247B2"/>
    <w:rsid w:val="00A25CE3"/>
    <w:rsid w:val="00A26955"/>
    <w:rsid w:val="00A26C5A"/>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21E7"/>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A4E7D"/>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64701"/>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2631"/>
    <w:rsid w:val="00EF57B1"/>
    <w:rsid w:val="00EF71AC"/>
    <w:rsid w:val="00F07260"/>
    <w:rsid w:val="00F136CC"/>
    <w:rsid w:val="00F1588C"/>
    <w:rsid w:val="00F309C3"/>
    <w:rsid w:val="00F33E38"/>
    <w:rsid w:val="00F46BF2"/>
    <w:rsid w:val="00F47DDB"/>
    <w:rsid w:val="00F53F3E"/>
    <w:rsid w:val="00F55A7E"/>
    <w:rsid w:val="00F63110"/>
    <w:rsid w:val="00F6670A"/>
    <w:rsid w:val="00F67F0C"/>
    <w:rsid w:val="00F70110"/>
    <w:rsid w:val="00F73590"/>
    <w:rsid w:val="00F85F17"/>
    <w:rsid w:val="00F86740"/>
    <w:rsid w:val="00F86FB4"/>
    <w:rsid w:val="00F92FFB"/>
    <w:rsid w:val="00F94208"/>
    <w:rsid w:val="00F9725B"/>
    <w:rsid w:val="00FA032F"/>
    <w:rsid w:val="00FA0DB2"/>
    <w:rsid w:val="00FA2939"/>
    <w:rsid w:val="00FA3C68"/>
    <w:rsid w:val="00FA3DA3"/>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F85C"/>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d.wa.gov/labormarketinfo/learn-about-an-occupation" TargetMode="External"/><Relationship Id="rId18" Type="http://schemas.openxmlformats.org/officeDocument/2006/relationships/hyperlink" Target="https://us02web.zoom.us/meeting/register/tZAtcumqqDsjEtDgTOks-rKkhdaqNxBD6uZX?_x_zm_rtaid=ik6BrymVQbWa6uu6iOq9WQ.1665677817275.2e5d79cd9a40acf48a258eaa9db1eff9&amp;_x_zm_rhtaid=335" TargetMode="External"/><Relationship Id="rId26" Type="http://schemas.openxmlformats.org/officeDocument/2006/relationships/hyperlink" Target="https://pierce.joinhandshake.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ierce.joinhandshake.com/login" TargetMode="External"/><Relationship Id="rId34" Type="http://schemas.openxmlformats.org/officeDocument/2006/relationships/hyperlink" Target="mailto:CSGomez@pierce.ctc.edu" TargetMode="External"/><Relationship Id="rId7" Type="http://schemas.openxmlformats.org/officeDocument/2006/relationships/endnotes" Target="endnotes.xml"/><Relationship Id="rId12" Type="http://schemas.openxmlformats.org/officeDocument/2006/relationships/hyperlink" Target="https://www.pierce.ctc.edu/workforce-worker-retraining" TargetMode="External"/><Relationship Id="rId17" Type="http://schemas.openxmlformats.org/officeDocument/2006/relationships/hyperlink" Target="https://us02web.zoom.us/meeting/register/tZIlcuGorTIoGdPiLo4Lr_dHhb5TCDh4yZ7X?_x_zm_rtaid=ik6BrymVQbWa6uu6iOq9WQ.1665677817275.2e5d79cd9a40acf48a258eaa9db1eff9&amp;_x_zm_rhtaid=335" TargetMode="External"/><Relationship Id="rId25" Type="http://schemas.openxmlformats.org/officeDocument/2006/relationships/hyperlink" Target="https://www.startnextquarter.org/Survey/snqsurvey.aspx" TargetMode="External"/><Relationship Id="rId33" Type="http://schemas.openxmlformats.org/officeDocument/2006/relationships/hyperlink" Target="mailto:asawyer-sisseck@pierce.ctc.edu" TargetMode="External"/><Relationship Id="rId38" Type="http://schemas.openxmlformats.org/officeDocument/2006/relationships/hyperlink" Target="mailto:rcassidy@pierce.ctc.edu" TargetMode="External"/><Relationship Id="rId2" Type="http://schemas.openxmlformats.org/officeDocument/2006/relationships/numbering" Target="numbering.xml"/><Relationship Id="rId16" Type="http://schemas.openxmlformats.org/officeDocument/2006/relationships/hyperlink" Target="http://www.startnextquarter.org/" TargetMode="External"/><Relationship Id="rId20" Type="http://schemas.openxmlformats.org/officeDocument/2006/relationships/hyperlink" Target="https://www.pierce.ctc.edu/career-exploration" TargetMode="External"/><Relationship Id="rId29" Type="http://schemas.openxmlformats.org/officeDocument/2006/relationships/hyperlink" Target="https://www.pierce.ctc.edu/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rce.ctc.edu/workforce-workfirst" TargetMode="External"/><Relationship Id="rId24" Type="http://schemas.openxmlformats.org/officeDocument/2006/relationships/hyperlink" Target="mailto:epalmisano@pierce.ctc.edu" TargetMode="External"/><Relationship Id="rId32" Type="http://schemas.openxmlformats.org/officeDocument/2006/relationships/hyperlink" Target="mailto:atsapralis@pierce.ctc.edu" TargetMode="External"/><Relationship Id="rId37" Type="http://schemas.openxmlformats.org/officeDocument/2006/relationships/hyperlink" Target="mailto:mmason@pierce.ctc.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ierce.ctc.edu/workforce-connections" TargetMode="External"/><Relationship Id="rId23" Type="http://schemas.openxmlformats.org/officeDocument/2006/relationships/hyperlink" Target="http://www.wsac.wa.gov/wasfa" TargetMode="External"/><Relationship Id="rId28" Type="http://schemas.openxmlformats.org/officeDocument/2006/relationships/image" Target="media/image2.png"/><Relationship Id="rId36" Type="http://schemas.openxmlformats.org/officeDocument/2006/relationships/hyperlink" Target="mailto:epalmisano@pierce.ctc.edu" TargetMode="External"/><Relationship Id="rId10" Type="http://schemas.openxmlformats.org/officeDocument/2006/relationships/hyperlink" Target="https://www.pierce.ctc.edu/workforce-bfet" TargetMode="External"/><Relationship Id="rId19" Type="http://schemas.openxmlformats.org/officeDocument/2006/relationships/hyperlink" Target="mailto:epalmisano@pierce.ctc.edu" TargetMode="External"/><Relationship Id="rId31" Type="http://schemas.openxmlformats.org/officeDocument/2006/relationships/hyperlink" Target="mailto:dbaker@pierce.ctc.edu" TargetMode="External"/><Relationship Id="rId4" Type="http://schemas.openxmlformats.org/officeDocument/2006/relationships/settings" Target="settings.xml"/><Relationship Id="rId9" Type="http://schemas.openxmlformats.org/officeDocument/2006/relationships/hyperlink" Target="https://www.pierce.ctc.edu/workforce-connections" TargetMode="External"/><Relationship Id="rId14" Type="http://schemas.openxmlformats.org/officeDocument/2006/relationships/hyperlink" Target="https://www.pierce.ctc.edu/scholarships-oppgrant" TargetMode="External"/><Relationship Id="rId22" Type="http://schemas.openxmlformats.org/officeDocument/2006/relationships/hyperlink" Target="http://www.fafsa.gov/" TargetMode="External"/><Relationship Id="rId27" Type="http://schemas.openxmlformats.org/officeDocument/2006/relationships/hyperlink" Target="http://www.facebook.com/groups/1151589171538211/" TargetMode="External"/><Relationship Id="rId30" Type="http://schemas.openxmlformats.org/officeDocument/2006/relationships/hyperlink" Target="mailto:JCC@pierce.ctc.edu" TargetMode="External"/><Relationship Id="rId35" Type="http://schemas.openxmlformats.org/officeDocument/2006/relationships/hyperlink" Target="mailto:dgreen@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4A21-5779-42E4-98A1-0B3FC141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1376</Words>
  <Characters>7847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8</cp:revision>
  <cp:lastPrinted>2022-05-24T18:50:00Z</cp:lastPrinted>
  <dcterms:created xsi:type="dcterms:W3CDTF">2022-10-10T21:57:00Z</dcterms:created>
  <dcterms:modified xsi:type="dcterms:W3CDTF">2022-10-13T18:37:00Z</dcterms:modified>
  <cp:contentStatus/>
</cp:coreProperties>
</file>