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2267488" cy="40005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178" cy="420285"/>
                    </a:xfrm>
                    <a:prstGeom prst="rect">
                      <a:avLst/>
                    </a:prstGeom>
                    <a:noFill/>
                    <a:ln>
                      <a:noFill/>
                    </a:ln>
                  </pic:spPr>
                </pic:pic>
              </a:graphicData>
            </a:graphic>
          </wp:inline>
        </w:drawing>
      </w:r>
      <w:r w:rsidR="00BF04AD" w:rsidRPr="00427276">
        <w:rPr>
          <w:rFonts w:cs="Times New Roman"/>
          <w:sz w:val="44"/>
        </w:rPr>
        <w:br/>
      </w:r>
      <w:r w:rsidR="0091078A" w:rsidRPr="00483694">
        <w:rPr>
          <w:rFonts w:asciiTheme="minorHAnsi" w:hAnsiTheme="minorHAnsi" w:cs="Times New Roman"/>
          <w:b/>
          <w:sz w:val="42"/>
          <w:szCs w:val="42"/>
        </w:rPr>
        <w:t>Job &amp; Career Connections</w:t>
      </w:r>
      <w:r w:rsidR="00EB74B0" w:rsidRPr="00483694">
        <w:rPr>
          <w:rFonts w:asciiTheme="minorHAnsi" w:hAnsiTheme="minorHAnsi" w:cs="Times New Roman"/>
          <w:b/>
          <w:sz w:val="42"/>
          <w:szCs w:val="42"/>
        </w:rPr>
        <w:t xml:space="preserve"> </w:t>
      </w:r>
      <w:r w:rsidR="0091078A" w:rsidRPr="00483694">
        <w:rPr>
          <w:rFonts w:asciiTheme="minorHAnsi" w:hAnsiTheme="minorHAnsi" w:cs="Times New Roman"/>
          <w:b/>
          <w:spacing w:val="-1"/>
          <w:sz w:val="42"/>
          <w:szCs w:val="42"/>
        </w:rPr>
        <w:t>Newsletter</w:t>
      </w:r>
      <w:r w:rsidR="00483694" w:rsidRPr="00483694">
        <w:rPr>
          <w:rFonts w:asciiTheme="minorHAnsi" w:hAnsiTheme="minorHAnsi" w:cs="Times New Roman"/>
          <w:b/>
          <w:spacing w:val="-1"/>
          <w:sz w:val="42"/>
          <w:szCs w:val="42"/>
        </w:rPr>
        <w:t xml:space="preserve"> Winter</w:t>
      </w:r>
      <w:r w:rsidR="00A721E7" w:rsidRPr="00483694">
        <w:rPr>
          <w:rFonts w:asciiTheme="minorHAnsi" w:hAnsiTheme="minorHAnsi" w:cs="Times New Roman"/>
          <w:b/>
          <w:spacing w:val="-1"/>
          <w:sz w:val="42"/>
          <w:szCs w:val="42"/>
        </w:rPr>
        <w:t xml:space="preserve"> </w:t>
      </w:r>
      <w:r w:rsidR="008420F7" w:rsidRPr="00483694">
        <w:rPr>
          <w:rFonts w:asciiTheme="minorHAnsi" w:hAnsiTheme="minorHAnsi" w:cs="Times New Roman"/>
          <w:b/>
          <w:sz w:val="42"/>
          <w:szCs w:val="42"/>
        </w:rPr>
        <w:t>Edition</w:t>
      </w:r>
      <w:r w:rsidR="00927E39">
        <w:rPr>
          <w:rFonts w:asciiTheme="minorHAnsi" w:hAnsiTheme="minorHAnsi" w:cs="Times New Roman"/>
          <w:b/>
          <w:sz w:val="42"/>
          <w:szCs w:val="42"/>
        </w:rPr>
        <w:t xml:space="preserve"> 2</w:t>
      </w:r>
      <w:r w:rsidR="00F85F17" w:rsidRPr="00483694">
        <w:rPr>
          <w:rFonts w:asciiTheme="minorHAnsi" w:hAnsiTheme="minorHAnsi" w:cs="Times New Roman"/>
          <w:b/>
          <w:sz w:val="42"/>
          <w:szCs w:val="42"/>
        </w:rPr>
        <w:t xml:space="preserve"> </w:t>
      </w:r>
      <w:r w:rsidR="0091078A" w:rsidRPr="00483694">
        <w:rPr>
          <w:rFonts w:asciiTheme="minorHAnsi" w:hAnsiTheme="minorHAnsi" w:cs="Times New Roman"/>
          <w:b/>
          <w:sz w:val="42"/>
          <w:szCs w:val="42"/>
        </w:rPr>
        <w:t>–</w:t>
      </w:r>
      <w:r w:rsidR="00CD78ED" w:rsidRPr="00483694">
        <w:rPr>
          <w:rFonts w:asciiTheme="minorHAnsi" w:hAnsiTheme="minorHAnsi" w:cs="Times New Roman"/>
          <w:b/>
          <w:sz w:val="42"/>
          <w:szCs w:val="42"/>
        </w:rPr>
        <w:t xml:space="preserve"> </w:t>
      </w:r>
      <w:r w:rsidR="00483694" w:rsidRPr="00483694">
        <w:rPr>
          <w:rFonts w:asciiTheme="minorHAnsi" w:hAnsiTheme="minorHAnsi" w:cs="Times New Roman"/>
          <w:b/>
          <w:sz w:val="42"/>
          <w:szCs w:val="42"/>
        </w:rPr>
        <w:t>2023</w:t>
      </w:r>
    </w:p>
    <w:p w:rsidR="007542E1" w:rsidRDefault="004E397F" w:rsidP="007542E1">
      <w:pPr>
        <w:rPr>
          <w:rFonts w:cstheme="minorHAnsi"/>
          <w:sz w:val="24"/>
          <w:szCs w:val="24"/>
        </w:rPr>
      </w:pPr>
      <w:r w:rsidRPr="004E397F">
        <w:rPr>
          <w:rFonts w:eastAsiaTheme="majorEastAsia" w:cstheme="minorHAnsi"/>
          <w:i/>
          <w:iCs/>
          <w:sz w:val="24"/>
          <w:szCs w:val="24"/>
        </w:rPr>
        <w:t xml:space="preserve">We are your Career Center, open to students, alumni, staff, faculty, and community for staff assisted and self-directed services. </w:t>
      </w:r>
      <w:r w:rsidRPr="004E397F">
        <w:rPr>
          <w:rFonts w:eastAsiaTheme="majorEastAsia" w:cstheme="minorHAnsi"/>
          <w:iCs/>
          <w:sz w:val="24"/>
          <w:szCs w:val="24"/>
        </w:rPr>
        <w:t>We are currently serving individuals remotely and in person at Fort Steilacoom and Puyallup. We continue to be available by email or phone.</w:t>
      </w:r>
      <w:r w:rsidRPr="004E397F">
        <w:rPr>
          <w:rFonts w:eastAsiaTheme="majorEastAsia" w:cstheme="minorHAnsi"/>
          <w:b/>
          <w:i/>
          <w:iCs/>
          <w:sz w:val="24"/>
          <w:szCs w:val="24"/>
        </w:rPr>
        <w:t xml:space="preserve"> </w:t>
      </w:r>
      <w:r w:rsidRPr="004E397F">
        <w:rPr>
          <w:rFonts w:cstheme="minorHAnsi"/>
          <w:sz w:val="24"/>
          <w:szCs w:val="24"/>
        </w:rPr>
        <w:t>Contact information can be found in our Staff Directory on the next page.</w:t>
      </w:r>
    </w:p>
    <w:p w:rsidR="004E397F" w:rsidRPr="001F52F3" w:rsidRDefault="004E397F" w:rsidP="007F5EFE">
      <w:pPr>
        <w:rPr>
          <w:sz w:val="24"/>
          <w:szCs w:val="24"/>
        </w:rPr>
      </w:pPr>
    </w:p>
    <w:p w:rsidR="00483694" w:rsidRPr="00DD3941" w:rsidRDefault="00397D2E" w:rsidP="00A10237">
      <w:pPr>
        <w:pStyle w:val="Heading2"/>
        <w:spacing w:before="0"/>
        <w:ind w:left="0"/>
        <w:rPr>
          <w:rFonts w:asciiTheme="minorHAnsi" w:hAnsiTheme="minorHAnsi" w:cstheme="minorHAnsi"/>
          <w:sz w:val="36"/>
          <w:szCs w:val="36"/>
        </w:rPr>
      </w:pPr>
      <w:r>
        <w:rPr>
          <w:rFonts w:asciiTheme="minorHAnsi" w:hAnsiTheme="minorHAnsi" w:cstheme="minorHAnsi"/>
          <w:sz w:val="36"/>
          <w:szCs w:val="36"/>
        </w:rPr>
        <w:t>Explore Pathways and Connect with Employers</w:t>
      </w:r>
    </w:p>
    <w:p w:rsidR="00397D2E" w:rsidRPr="00397D2E" w:rsidRDefault="00397D2E" w:rsidP="00093F03">
      <w:pPr>
        <w:widowControl/>
        <w:rPr>
          <w:rFonts w:eastAsia="Times New Roman" w:cstheme="minorHAnsi"/>
          <w:sz w:val="24"/>
          <w:szCs w:val="24"/>
        </w:rPr>
      </w:pPr>
      <w:r w:rsidRPr="00397D2E">
        <w:rPr>
          <w:rFonts w:eastAsia="Times New Roman" w:cstheme="minorHAnsi"/>
          <w:sz w:val="24"/>
          <w:szCs w:val="24"/>
        </w:rPr>
        <w:t>There are many great ways students can explore career pathways, connect with employers, and gain valuable job skills. Here are a few:</w:t>
      </w:r>
    </w:p>
    <w:p w:rsidR="00093F03" w:rsidRPr="00093F03" w:rsidRDefault="00397D2E" w:rsidP="00093F03">
      <w:pPr>
        <w:widowControl/>
        <w:numPr>
          <w:ilvl w:val="0"/>
          <w:numId w:val="45"/>
        </w:numPr>
        <w:spacing w:after="160" w:line="259" w:lineRule="auto"/>
        <w:ind w:left="648"/>
        <w:contextualSpacing/>
        <w:rPr>
          <w:rFonts w:eastAsia="Times New Roman" w:cstheme="minorHAnsi"/>
          <w:sz w:val="16"/>
          <w:szCs w:val="16"/>
        </w:rPr>
      </w:pPr>
      <w:r w:rsidRPr="00093F03">
        <w:rPr>
          <w:rFonts w:eastAsia="Times New Roman" w:cstheme="minorHAnsi"/>
          <w:b/>
          <w:sz w:val="24"/>
          <w:szCs w:val="24"/>
        </w:rPr>
        <w:t xml:space="preserve">Handshake </w:t>
      </w:r>
      <w:r w:rsidRPr="00093F03">
        <w:rPr>
          <w:rFonts w:eastAsia="Times New Roman" w:cstheme="minorHAnsi"/>
          <w:sz w:val="24"/>
          <w:szCs w:val="24"/>
        </w:rPr>
        <w:t xml:space="preserve">includes many ways to connect and explore. Handshake Events feature opportunities to learn about a specific industry or employer, network, or hear about </w:t>
      </w:r>
      <w:r w:rsidRPr="00093F03">
        <w:rPr>
          <w:rFonts w:eastAsia="Times New Roman" w:cstheme="minorHAnsi"/>
          <w:sz w:val="24"/>
          <w:szCs w:val="24"/>
        </w:rPr>
        <w:lastRenderedPageBreak/>
        <w:t>best practices. A few upcoming online (and free) events include “Women in Finance”, “Being LGBTQI+ in Banking” and “True Life: I want to be a Teacher” among many others. Additionally, students can connect with peers and network with industry experts.</w:t>
      </w:r>
      <w:r w:rsidR="00072A89">
        <w:rPr>
          <w:rFonts w:eastAsia="Times New Roman" w:cstheme="minorHAnsi"/>
          <w:sz w:val="24"/>
          <w:szCs w:val="24"/>
        </w:rPr>
        <w:t xml:space="preserve"> </w:t>
      </w:r>
      <w:hyperlink r:id="rId9" w:tooltip="log into Handshake" w:history="1">
        <w:r w:rsidR="00072A89">
          <w:rPr>
            <w:rStyle w:val="Hyperlink"/>
            <w:rFonts w:cstheme="minorHAnsi"/>
          </w:rPr>
          <w:t>Log into Handshake</w:t>
        </w:r>
      </w:hyperlink>
      <w:r w:rsidR="00072A89">
        <w:rPr>
          <w:rFonts w:cstheme="minorHAnsi"/>
        </w:rPr>
        <w:t>.</w:t>
      </w:r>
    </w:p>
    <w:p w:rsidR="00093F03" w:rsidRPr="00093F03" w:rsidRDefault="00397D2E" w:rsidP="00093F03">
      <w:pPr>
        <w:widowControl/>
        <w:numPr>
          <w:ilvl w:val="0"/>
          <w:numId w:val="45"/>
        </w:numPr>
        <w:spacing w:after="160" w:line="259" w:lineRule="auto"/>
        <w:ind w:left="648"/>
        <w:contextualSpacing/>
        <w:rPr>
          <w:rFonts w:eastAsia="Times New Roman" w:cstheme="minorHAnsi"/>
          <w:sz w:val="16"/>
          <w:szCs w:val="16"/>
        </w:rPr>
      </w:pPr>
      <w:r w:rsidRPr="00093F03">
        <w:rPr>
          <w:rFonts w:eastAsia="Times New Roman" w:cstheme="minorHAnsi"/>
          <w:b/>
          <w:sz w:val="24"/>
          <w:szCs w:val="24"/>
        </w:rPr>
        <w:t>Work Based Learning</w:t>
      </w:r>
      <w:r w:rsidRPr="00093F03">
        <w:rPr>
          <w:rFonts w:eastAsia="Times New Roman" w:cstheme="minorHAnsi"/>
          <w:sz w:val="24"/>
          <w:szCs w:val="24"/>
        </w:rPr>
        <w:t xml:space="preserve"> is a hands-on learning experience allowing students to apply what they have learned in the classroom to real-life situations. Not only does it give students experience in the career field, but also can provide opportunities to connect with potential employers.</w:t>
      </w:r>
    </w:p>
    <w:p w:rsidR="00093F03" w:rsidRPr="00093F03" w:rsidRDefault="00397D2E" w:rsidP="00093F03">
      <w:pPr>
        <w:widowControl/>
        <w:numPr>
          <w:ilvl w:val="0"/>
          <w:numId w:val="45"/>
        </w:numPr>
        <w:spacing w:after="160" w:line="259" w:lineRule="auto"/>
        <w:ind w:left="648"/>
        <w:contextualSpacing/>
        <w:rPr>
          <w:rFonts w:eastAsia="Times New Roman" w:cstheme="minorHAnsi"/>
          <w:sz w:val="16"/>
          <w:szCs w:val="16"/>
        </w:rPr>
      </w:pPr>
      <w:r w:rsidRPr="00093F03">
        <w:rPr>
          <w:rFonts w:eastAsia="Times New Roman" w:cstheme="minorHAnsi"/>
          <w:b/>
          <w:sz w:val="24"/>
          <w:szCs w:val="24"/>
        </w:rPr>
        <w:t>Internships</w:t>
      </w:r>
      <w:r w:rsidRPr="00093F03">
        <w:rPr>
          <w:rFonts w:eastAsia="Times New Roman" w:cstheme="minorHAnsi"/>
          <w:sz w:val="24"/>
          <w:szCs w:val="24"/>
        </w:rPr>
        <w:t xml:space="preserve"> are short-term work experiences that can be paid or unpaid, which provide entry-level experiences within an industry or career field. An internship can be a great entry point to a specific company, plus help you gain network contacts and experience to add to a resume. Look for internships through Handshake!</w:t>
      </w:r>
    </w:p>
    <w:p w:rsidR="00093F03" w:rsidRPr="00093F03" w:rsidRDefault="00397D2E" w:rsidP="00093F03">
      <w:pPr>
        <w:widowControl/>
        <w:numPr>
          <w:ilvl w:val="0"/>
          <w:numId w:val="45"/>
        </w:numPr>
        <w:spacing w:after="160" w:line="259" w:lineRule="auto"/>
        <w:ind w:left="648"/>
        <w:contextualSpacing/>
        <w:rPr>
          <w:rFonts w:eastAsia="Times New Roman" w:cstheme="minorHAnsi"/>
          <w:sz w:val="16"/>
          <w:szCs w:val="16"/>
        </w:rPr>
      </w:pPr>
      <w:r w:rsidRPr="00093F03">
        <w:rPr>
          <w:rFonts w:eastAsia="Times New Roman" w:cstheme="minorHAnsi"/>
          <w:b/>
          <w:sz w:val="24"/>
          <w:szCs w:val="24"/>
        </w:rPr>
        <w:t>Work Study</w:t>
      </w:r>
      <w:r w:rsidRPr="00093F03">
        <w:rPr>
          <w:rFonts w:eastAsia="Times New Roman" w:cstheme="minorHAnsi"/>
          <w:sz w:val="24"/>
          <w:szCs w:val="24"/>
        </w:rPr>
        <w:t xml:space="preserve"> is part-time employment enabling students to earn money to help pay expenses and gain experiences related to the student’s course of study. Work Study is part of a student’s Financial Aid award. Work Study positions can be on or off </w:t>
      </w:r>
      <w:r w:rsidRPr="00093F03">
        <w:rPr>
          <w:rFonts w:eastAsia="Times New Roman" w:cstheme="minorHAnsi"/>
          <w:sz w:val="24"/>
          <w:szCs w:val="24"/>
        </w:rPr>
        <w:lastRenderedPageBreak/>
        <w:t xml:space="preserve">campus. Learn more about Work Study at </w:t>
      </w:r>
      <w:hyperlink r:id="rId10" w:tooltip="Link to Pierce College Work Study" w:history="1">
        <w:r w:rsidRPr="00093F03">
          <w:rPr>
            <w:rFonts w:eastAsia="Times New Roman" w:cstheme="minorHAnsi"/>
            <w:color w:val="0563C1" w:themeColor="hyperlink"/>
            <w:sz w:val="24"/>
            <w:szCs w:val="24"/>
            <w:u w:val="single"/>
          </w:rPr>
          <w:t>https://www.pierce.ctc.edu/se-faqs</w:t>
        </w:r>
      </w:hyperlink>
      <w:r w:rsidRPr="00093F03">
        <w:rPr>
          <w:rFonts w:eastAsia="Times New Roman" w:cstheme="minorHAnsi"/>
          <w:sz w:val="24"/>
          <w:szCs w:val="24"/>
        </w:rPr>
        <w:t xml:space="preserve"> and view open positions on Handshake.</w:t>
      </w:r>
    </w:p>
    <w:p w:rsidR="00093F03" w:rsidRPr="00093F03" w:rsidRDefault="00397D2E" w:rsidP="00093F03">
      <w:pPr>
        <w:widowControl/>
        <w:numPr>
          <w:ilvl w:val="0"/>
          <w:numId w:val="45"/>
        </w:numPr>
        <w:spacing w:after="160" w:line="259" w:lineRule="auto"/>
        <w:ind w:left="648"/>
        <w:contextualSpacing/>
        <w:rPr>
          <w:rFonts w:eastAsia="Times New Roman" w:cstheme="minorHAnsi"/>
          <w:sz w:val="16"/>
          <w:szCs w:val="16"/>
        </w:rPr>
      </w:pPr>
      <w:r w:rsidRPr="00093F03">
        <w:rPr>
          <w:rFonts w:eastAsia="Times New Roman" w:cstheme="minorHAnsi"/>
          <w:b/>
          <w:sz w:val="24"/>
          <w:szCs w:val="24"/>
        </w:rPr>
        <w:t>Job Shadowing</w:t>
      </w:r>
      <w:r w:rsidRPr="00093F03">
        <w:rPr>
          <w:rFonts w:eastAsia="Times New Roman" w:cstheme="minorHAnsi"/>
          <w:sz w:val="24"/>
          <w:szCs w:val="24"/>
        </w:rPr>
        <w:t xml:space="preserve"> is following and observing a trained and experienced employee to learn more about their job and is typically short term. It can help when choosing a career pathway, gain network contacts, or used for new employees as part of their job training.</w:t>
      </w:r>
    </w:p>
    <w:p w:rsidR="00397D2E" w:rsidRPr="00093F03" w:rsidRDefault="00397D2E" w:rsidP="00093F03">
      <w:pPr>
        <w:widowControl/>
        <w:numPr>
          <w:ilvl w:val="0"/>
          <w:numId w:val="45"/>
        </w:numPr>
        <w:spacing w:after="160" w:line="259" w:lineRule="auto"/>
        <w:ind w:left="648"/>
        <w:contextualSpacing/>
        <w:rPr>
          <w:rFonts w:eastAsia="Times New Roman" w:cstheme="minorHAnsi"/>
          <w:sz w:val="16"/>
          <w:szCs w:val="16"/>
        </w:rPr>
      </w:pPr>
      <w:r w:rsidRPr="00093F03">
        <w:rPr>
          <w:rFonts w:eastAsia="Times New Roman" w:cstheme="minorHAnsi"/>
          <w:b/>
          <w:sz w:val="24"/>
          <w:szCs w:val="24"/>
        </w:rPr>
        <w:t xml:space="preserve">Volunteering </w:t>
      </w:r>
      <w:r w:rsidRPr="00093F03">
        <w:rPr>
          <w:rFonts w:eastAsia="Times New Roman" w:cstheme="minorHAnsi"/>
          <w:sz w:val="24"/>
          <w:szCs w:val="24"/>
        </w:rPr>
        <w:t xml:space="preserve">can be another great way to gain experience while at the same time giving back to your community. One great place to find volunteer opportunities is with Pierce College </w:t>
      </w:r>
      <w:r w:rsidRPr="00093F03">
        <w:rPr>
          <w:rFonts w:eastAsia="Times New Roman" w:cstheme="minorHAnsi"/>
          <w:b/>
          <w:sz w:val="24"/>
          <w:szCs w:val="24"/>
        </w:rPr>
        <w:t>Service Learning</w:t>
      </w:r>
      <w:r w:rsidRPr="00093F03">
        <w:rPr>
          <w:rFonts w:eastAsia="Times New Roman" w:cstheme="minorHAnsi"/>
          <w:sz w:val="24"/>
          <w:szCs w:val="24"/>
        </w:rPr>
        <w:t xml:space="preserve"> at </w:t>
      </w:r>
      <w:hyperlink r:id="rId11" w:tooltip="Service Learning" w:history="1">
        <w:r w:rsidRPr="00093F03">
          <w:rPr>
            <w:rFonts w:eastAsia="Times New Roman" w:cstheme="minorHAnsi"/>
            <w:color w:val="0563C1" w:themeColor="hyperlink"/>
            <w:sz w:val="24"/>
            <w:szCs w:val="24"/>
            <w:u w:val="single"/>
          </w:rPr>
          <w:t>https://www.pierce.ctc.edu/service-learning</w:t>
        </w:r>
      </w:hyperlink>
      <w:r w:rsidRPr="00093F03">
        <w:rPr>
          <w:rFonts w:eastAsia="Times New Roman" w:cstheme="minorHAnsi"/>
          <w:sz w:val="24"/>
          <w:szCs w:val="24"/>
        </w:rPr>
        <w:t xml:space="preserve"> or through Handshake!</w:t>
      </w:r>
    </w:p>
    <w:p w:rsidR="00397D2E" w:rsidRPr="00397D2E" w:rsidRDefault="00397D2E" w:rsidP="00397D2E">
      <w:pPr>
        <w:widowControl/>
        <w:spacing w:line="259" w:lineRule="auto"/>
        <w:ind w:left="432"/>
        <w:contextualSpacing/>
        <w:rPr>
          <w:rFonts w:eastAsia="Times New Roman" w:cstheme="minorHAnsi"/>
          <w:sz w:val="12"/>
          <w:szCs w:val="12"/>
        </w:rPr>
      </w:pPr>
    </w:p>
    <w:p w:rsidR="002C7CB7" w:rsidRDefault="00397D2E" w:rsidP="00397D2E">
      <w:pPr>
        <w:widowControl/>
        <w:rPr>
          <w:rFonts w:eastAsia="Times New Roman" w:cstheme="minorHAnsi"/>
          <w:sz w:val="24"/>
          <w:szCs w:val="24"/>
        </w:rPr>
      </w:pPr>
      <w:r w:rsidRPr="00397D2E">
        <w:rPr>
          <w:rFonts w:eastAsia="Times New Roman" w:cstheme="minorHAnsi"/>
          <w:sz w:val="24"/>
          <w:szCs w:val="24"/>
        </w:rPr>
        <w:t xml:space="preserve">For help accessing one of these opportunities contact Pierce College Job &amp; Career Connections at 253-964-6265 or at </w:t>
      </w:r>
      <w:hyperlink r:id="rId12" w:history="1">
        <w:r w:rsidRPr="00397D2E">
          <w:rPr>
            <w:rFonts w:eastAsia="Times New Roman" w:cstheme="minorHAnsi"/>
            <w:color w:val="0563C1" w:themeColor="hyperlink"/>
            <w:sz w:val="24"/>
            <w:szCs w:val="24"/>
            <w:u w:val="single"/>
          </w:rPr>
          <w:t>jcc@pierce.ctc.edu</w:t>
        </w:r>
      </w:hyperlink>
      <w:r w:rsidRPr="00397D2E">
        <w:rPr>
          <w:rFonts w:eastAsia="Times New Roman" w:cstheme="minorHAnsi"/>
          <w:sz w:val="24"/>
          <w:szCs w:val="24"/>
        </w:rPr>
        <w:t>.</w:t>
      </w:r>
    </w:p>
    <w:p w:rsidR="00397D2E" w:rsidRPr="00473237" w:rsidRDefault="00397D2E" w:rsidP="00397D2E">
      <w:pPr>
        <w:widowControl/>
        <w:rPr>
          <w:rFonts w:eastAsia="Times New Roman" w:cstheme="minorHAnsi"/>
          <w:sz w:val="24"/>
          <w:szCs w:val="24"/>
        </w:rPr>
      </w:pPr>
    </w:p>
    <w:p w:rsidR="00483694" w:rsidRPr="00397D2E" w:rsidRDefault="00397D2E" w:rsidP="00A10237">
      <w:pPr>
        <w:pStyle w:val="Heading2"/>
        <w:spacing w:before="0"/>
        <w:ind w:left="0"/>
        <w:rPr>
          <w:rFonts w:asciiTheme="minorHAnsi" w:hAnsiTheme="minorHAnsi" w:cstheme="minorHAnsi"/>
          <w:b w:val="0"/>
          <w:sz w:val="24"/>
          <w:szCs w:val="24"/>
        </w:rPr>
      </w:pPr>
      <w:r>
        <w:rPr>
          <w:rFonts w:asciiTheme="minorHAnsi" w:hAnsiTheme="minorHAnsi" w:cstheme="minorHAnsi"/>
          <w:sz w:val="36"/>
          <w:szCs w:val="36"/>
        </w:rPr>
        <w:t xml:space="preserve">WOIS 2023 Scholarship – </w:t>
      </w:r>
      <w:r w:rsidRPr="00397D2E">
        <w:rPr>
          <w:rFonts w:asciiTheme="minorHAnsi" w:hAnsiTheme="minorHAnsi" w:cstheme="minorHAnsi"/>
          <w:b w:val="0"/>
          <w:i/>
          <w:sz w:val="24"/>
          <w:szCs w:val="24"/>
        </w:rPr>
        <w:t xml:space="preserve">Sponsored by WOIS/The Career Information </w:t>
      </w:r>
      <w:r w:rsidRPr="00397D2E">
        <w:rPr>
          <w:rFonts w:asciiTheme="minorHAnsi" w:hAnsiTheme="minorHAnsi" w:cstheme="minorHAnsi"/>
          <w:b w:val="0"/>
          <w:i/>
          <w:sz w:val="24"/>
          <w:szCs w:val="24"/>
        </w:rPr>
        <w:lastRenderedPageBreak/>
        <w:t>System</w:t>
      </w:r>
    </w:p>
    <w:p w:rsidR="00397D2E" w:rsidRPr="00397D2E" w:rsidRDefault="00397D2E" w:rsidP="001F52F3">
      <w:pPr>
        <w:widowControl/>
        <w:autoSpaceDE w:val="0"/>
        <w:autoSpaceDN w:val="0"/>
        <w:adjustRightInd w:val="0"/>
        <w:rPr>
          <w:rFonts w:eastAsia="Times New Roman" w:cstheme="minorHAnsi"/>
          <w:color w:val="000000"/>
          <w:sz w:val="24"/>
          <w:szCs w:val="24"/>
        </w:rPr>
      </w:pPr>
      <w:r w:rsidRPr="00397D2E">
        <w:rPr>
          <w:rFonts w:eastAsia="Times New Roman" w:cstheme="minorHAnsi"/>
          <w:color w:val="000000"/>
          <w:sz w:val="24"/>
          <w:szCs w:val="24"/>
        </w:rPr>
        <w:t>The WOIS Scholarship is awarded to one or more WOIS or Career Planner users each year. Scholarship amounts range from $500 to $1,000. Up to three scholarships recipients may be chosen across WOIS Career Planner &amp; WOIS CIS 360 users.</w:t>
      </w:r>
    </w:p>
    <w:p w:rsidR="00397D2E" w:rsidRPr="00397D2E" w:rsidRDefault="00397D2E" w:rsidP="001F52F3">
      <w:pPr>
        <w:widowControl/>
        <w:autoSpaceDE w:val="0"/>
        <w:autoSpaceDN w:val="0"/>
        <w:adjustRightInd w:val="0"/>
        <w:rPr>
          <w:rFonts w:eastAsia="Times New Roman" w:cstheme="minorHAnsi"/>
          <w:color w:val="000000"/>
          <w:sz w:val="12"/>
          <w:szCs w:val="12"/>
        </w:rPr>
      </w:pPr>
    </w:p>
    <w:p w:rsidR="00397D2E" w:rsidRPr="00397D2E" w:rsidRDefault="00397D2E" w:rsidP="001F52F3">
      <w:pPr>
        <w:widowControl/>
        <w:autoSpaceDE w:val="0"/>
        <w:autoSpaceDN w:val="0"/>
        <w:adjustRightInd w:val="0"/>
        <w:rPr>
          <w:rFonts w:eastAsia="Times New Roman" w:cstheme="minorHAnsi"/>
          <w:color w:val="000000"/>
          <w:sz w:val="24"/>
          <w:szCs w:val="24"/>
        </w:rPr>
      </w:pPr>
      <w:r w:rsidRPr="00397D2E">
        <w:rPr>
          <w:rFonts w:eastAsia="Times New Roman" w:cstheme="minorHAnsi"/>
          <w:b/>
          <w:bCs/>
          <w:color w:val="000000"/>
          <w:sz w:val="24"/>
          <w:szCs w:val="24"/>
        </w:rPr>
        <w:t>Pierce College may nominate up to two students for consideration</w:t>
      </w:r>
      <w:r w:rsidRPr="00397D2E">
        <w:rPr>
          <w:rFonts w:eastAsia="Times New Roman" w:cstheme="minorHAnsi"/>
          <w:color w:val="000000"/>
          <w:sz w:val="24"/>
          <w:szCs w:val="24"/>
        </w:rPr>
        <w:t>.</w:t>
      </w:r>
    </w:p>
    <w:p w:rsidR="00397D2E" w:rsidRPr="00397D2E" w:rsidRDefault="00397D2E" w:rsidP="001F52F3">
      <w:pPr>
        <w:widowControl/>
        <w:autoSpaceDE w:val="0"/>
        <w:autoSpaceDN w:val="0"/>
        <w:adjustRightInd w:val="0"/>
        <w:rPr>
          <w:rFonts w:eastAsia="Times New Roman" w:cstheme="minorHAnsi"/>
          <w:color w:val="0070C0"/>
          <w:sz w:val="24"/>
          <w:szCs w:val="24"/>
        </w:rPr>
      </w:pPr>
      <w:r w:rsidRPr="00397D2E">
        <w:rPr>
          <w:rFonts w:eastAsia="Times New Roman" w:cstheme="minorHAnsi"/>
          <w:color w:val="000000"/>
          <w:sz w:val="24"/>
          <w:szCs w:val="24"/>
        </w:rPr>
        <w:t xml:space="preserve">To apply, complete the </w:t>
      </w:r>
      <w:hyperlink r:id="rId13" w:tooltip="WOIS online scholarship form" w:history="1">
        <w:r w:rsidRPr="00397D2E">
          <w:rPr>
            <w:rFonts w:eastAsia="Times New Roman" w:cstheme="minorHAnsi"/>
            <w:color w:val="0563C1" w:themeColor="hyperlink"/>
            <w:sz w:val="24"/>
            <w:szCs w:val="24"/>
            <w:u w:val="single"/>
          </w:rPr>
          <w:t>online scholarship form</w:t>
        </w:r>
      </w:hyperlink>
      <w:r w:rsidRPr="00397D2E">
        <w:rPr>
          <w:rFonts w:eastAsia="Times New Roman" w:cstheme="minorHAnsi"/>
          <w:color w:val="000000"/>
          <w:sz w:val="24"/>
          <w:szCs w:val="24"/>
        </w:rPr>
        <w:t xml:space="preserve"> before Friday</w:t>
      </w:r>
      <w:r w:rsidRPr="00397D2E">
        <w:rPr>
          <w:rFonts w:eastAsia="Times New Roman" w:cstheme="minorHAnsi"/>
          <w:b/>
          <w:bCs/>
          <w:color w:val="000000"/>
          <w:sz w:val="24"/>
          <w:szCs w:val="24"/>
        </w:rPr>
        <w:t xml:space="preserve">, April 14, 2023. </w:t>
      </w:r>
    </w:p>
    <w:p w:rsidR="00397D2E" w:rsidRPr="00397D2E" w:rsidRDefault="00397D2E" w:rsidP="001F52F3">
      <w:pPr>
        <w:widowControl/>
        <w:autoSpaceDE w:val="0"/>
        <w:autoSpaceDN w:val="0"/>
        <w:adjustRightInd w:val="0"/>
        <w:rPr>
          <w:rFonts w:eastAsia="Times New Roman" w:cstheme="minorHAnsi"/>
          <w:color w:val="000000"/>
          <w:sz w:val="12"/>
          <w:szCs w:val="12"/>
        </w:rPr>
      </w:pPr>
    </w:p>
    <w:p w:rsidR="00397D2E" w:rsidRPr="00397D2E" w:rsidRDefault="00397D2E" w:rsidP="001F52F3">
      <w:pPr>
        <w:widowControl/>
        <w:autoSpaceDE w:val="0"/>
        <w:autoSpaceDN w:val="0"/>
        <w:adjustRightInd w:val="0"/>
        <w:rPr>
          <w:rFonts w:eastAsia="Times New Roman" w:cstheme="minorHAnsi"/>
          <w:color w:val="000000"/>
          <w:sz w:val="24"/>
          <w:szCs w:val="24"/>
        </w:rPr>
      </w:pPr>
      <w:r w:rsidRPr="00397D2E">
        <w:rPr>
          <w:rFonts w:eastAsia="Times New Roman" w:cstheme="minorHAnsi"/>
          <w:color w:val="000000"/>
          <w:sz w:val="24"/>
          <w:szCs w:val="24"/>
        </w:rPr>
        <w:t>Funds awarded are paid directly to the scholarship recipient after they have sent transcripts to WOIS from one term or semester of post-high school education, training, or apprenticeship. The scholarship must be used within one calendar year after it is awarded. Funds may be used for any expenses related to education, training, or apprenticeship.</w:t>
      </w:r>
    </w:p>
    <w:p w:rsidR="00397D2E" w:rsidRPr="00397D2E" w:rsidRDefault="00397D2E" w:rsidP="001F52F3">
      <w:pPr>
        <w:widowControl/>
        <w:autoSpaceDE w:val="0"/>
        <w:autoSpaceDN w:val="0"/>
        <w:adjustRightInd w:val="0"/>
        <w:rPr>
          <w:rFonts w:eastAsia="Times New Roman" w:cstheme="minorHAnsi"/>
          <w:color w:val="000000"/>
          <w:sz w:val="12"/>
          <w:szCs w:val="12"/>
        </w:rPr>
      </w:pPr>
    </w:p>
    <w:p w:rsidR="00397D2E" w:rsidRPr="00397D2E" w:rsidRDefault="00397D2E" w:rsidP="001F52F3">
      <w:pPr>
        <w:widowControl/>
        <w:spacing w:line="252" w:lineRule="auto"/>
        <w:rPr>
          <w:rFonts w:eastAsia="Times New Roman" w:cstheme="minorHAnsi"/>
          <w:color w:val="0070C0"/>
          <w:sz w:val="24"/>
          <w:szCs w:val="24"/>
        </w:rPr>
      </w:pPr>
      <w:r w:rsidRPr="00397D2E">
        <w:rPr>
          <w:rFonts w:eastAsia="Times New Roman" w:cstheme="minorHAnsi"/>
          <w:sz w:val="24"/>
          <w:szCs w:val="24"/>
        </w:rPr>
        <w:t xml:space="preserve">Please contact </w:t>
      </w:r>
      <w:hyperlink r:id="rId14" w:history="1">
        <w:r w:rsidRPr="00397D2E">
          <w:rPr>
            <w:rFonts w:eastAsia="Times New Roman" w:cstheme="minorHAnsi"/>
            <w:color w:val="0563C1" w:themeColor="hyperlink"/>
            <w:sz w:val="24"/>
            <w:szCs w:val="24"/>
            <w:u w:val="single"/>
          </w:rPr>
          <w:t>JCC@pierce.ctc.edu</w:t>
        </w:r>
      </w:hyperlink>
      <w:r w:rsidRPr="00397D2E">
        <w:rPr>
          <w:rFonts w:eastAsia="Times New Roman" w:cstheme="minorHAnsi"/>
          <w:color w:val="0070C0"/>
          <w:sz w:val="24"/>
          <w:szCs w:val="24"/>
        </w:rPr>
        <w:t xml:space="preserve"> </w:t>
      </w:r>
      <w:r w:rsidRPr="00397D2E">
        <w:rPr>
          <w:rFonts w:eastAsia="Times New Roman" w:cstheme="minorHAnsi"/>
          <w:sz w:val="24"/>
          <w:szCs w:val="24"/>
        </w:rPr>
        <w:t>or call 253-964-6265 with questions.</w:t>
      </w:r>
    </w:p>
    <w:p w:rsidR="002C7CB7" w:rsidRPr="00A10237" w:rsidRDefault="002C7CB7" w:rsidP="002C7CB7">
      <w:pPr>
        <w:ind w:left="144"/>
        <w:rPr>
          <w:rFonts w:cstheme="minorHAnsi"/>
          <w:color w:val="000000" w:themeColor="text1"/>
          <w:sz w:val="24"/>
          <w:szCs w:val="24"/>
        </w:rPr>
      </w:pPr>
    </w:p>
    <w:p w:rsidR="002C7CB7" w:rsidRPr="00CB333A" w:rsidRDefault="00397D2E" w:rsidP="00A10237">
      <w:pPr>
        <w:pStyle w:val="Heading2"/>
        <w:spacing w:before="0"/>
        <w:ind w:left="0"/>
        <w:rPr>
          <w:rFonts w:asciiTheme="minorHAnsi" w:hAnsiTheme="minorHAnsi" w:cstheme="minorHAnsi"/>
          <w:sz w:val="36"/>
          <w:szCs w:val="36"/>
        </w:rPr>
      </w:pPr>
      <w:r>
        <w:rPr>
          <w:rFonts w:asciiTheme="minorHAnsi" w:hAnsiTheme="minorHAnsi" w:cstheme="minorHAnsi"/>
          <w:sz w:val="36"/>
          <w:szCs w:val="36"/>
        </w:rPr>
        <w:t>What Employers Want</w:t>
      </w:r>
    </w:p>
    <w:p w:rsidR="00397D2E" w:rsidRPr="00397D2E" w:rsidRDefault="00397D2E" w:rsidP="00397D2E">
      <w:pPr>
        <w:widowControl/>
        <w:rPr>
          <w:rFonts w:eastAsia="Times New Roman" w:cs="Times New Roman"/>
          <w:sz w:val="24"/>
          <w:szCs w:val="24"/>
        </w:rPr>
      </w:pPr>
      <w:r w:rsidRPr="00397D2E">
        <w:rPr>
          <w:rFonts w:eastAsia="Times New Roman" w:cs="Times New Roman"/>
          <w:sz w:val="24"/>
          <w:szCs w:val="24"/>
        </w:rPr>
        <w:lastRenderedPageBreak/>
        <w:t>According to job postings* during December 2022, the top skill clusters desired by employers included:</w:t>
      </w:r>
    </w:p>
    <w:p w:rsidR="00397D2E" w:rsidRPr="00397D2E" w:rsidRDefault="00397D2E" w:rsidP="00093F03">
      <w:pPr>
        <w:widowControl/>
        <w:numPr>
          <w:ilvl w:val="0"/>
          <w:numId w:val="43"/>
        </w:numPr>
        <w:ind w:left="504"/>
        <w:contextualSpacing/>
        <w:rPr>
          <w:rFonts w:eastAsia="Times New Roman" w:cs="Times New Roman"/>
          <w:sz w:val="24"/>
          <w:szCs w:val="24"/>
        </w:rPr>
      </w:pPr>
      <w:r w:rsidRPr="00397D2E">
        <w:rPr>
          <w:rFonts w:eastAsia="Times New Roman" w:cs="Times New Roman"/>
          <w:sz w:val="24"/>
          <w:szCs w:val="24"/>
        </w:rPr>
        <w:t>Customer and Client Support, Basic Customer Service</w:t>
      </w:r>
    </w:p>
    <w:p w:rsidR="00397D2E" w:rsidRPr="00397D2E" w:rsidRDefault="00397D2E" w:rsidP="00093F03">
      <w:pPr>
        <w:widowControl/>
        <w:numPr>
          <w:ilvl w:val="0"/>
          <w:numId w:val="43"/>
        </w:numPr>
        <w:ind w:left="504"/>
        <w:contextualSpacing/>
        <w:rPr>
          <w:rFonts w:eastAsia="Times New Roman" w:cs="Times New Roman"/>
          <w:sz w:val="24"/>
          <w:szCs w:val="24"/>
        </w:rPr>
      </w:pPr>
      <w:r w:rsidRPr="00397D2E">
        <w:rPr>
          <w:rFonts w:eastAsia="Times New Roman" w:cs="Times New Roman"/>
          <w:sz w:val="24"/>
          <w:szCs w:val="24"/>
        </w:rPr>
        <w:t>Administrative Support, Scheduling, General Clerical Tasks</w:t>
      </w:r>
    </w:p>
    <w:p w:rsidR="00397D2E" w:rsidRPr="00397D2E" w:rsidRDefault="00397D2E" w:rsidP="00093F03">
      <w:pPr>
        <w:widowControl/>
        <w:numPr>
          <w:ilvl w:val="0"/>
          <w:numId w:val="43"/>
        </w:numPr>
        <w:ind w:left="504"/>
        <w:contextualSpacing/>
        <w:rPr>
          <w:rFonts w:eastAsia="Times New Roman" w:cs="Times New Roman"/>
          <w:sz w:val="24"/>
          <w:szCs w:val="24"/>
        </w:rPr>
      </w:pPr>
      <w:r w:rsidRPr="00397D2E">
        <w:rPr>
          <w:rFonts w:eastAsia="Times New Roman" w:cs="Times New Roman"/>
          <w:sz w:val="24"/>
          <w:szCs w:val="24"/>
        </w:rPr>
        <w:t xml:space="preserve">Health Care </w:t>
      </w:r>
    </w:p>
    <w:p w:rsidR="00397D2E" w:rsidRPr="00397D2E" w:rsidRDefault="00397D2E" w:rsidP="00093F03">
      <w:pPr>
        <w:widowControl/>
        <w:numPr>
          <w:ilvl w:val="0"/>
          <w:numId w:val="43"/>
        </w:numPr>
        <w:ind w:left="504"/>
        <w:contextualSpacing/>
        <w:rPr>
          <w:rFonts w:eastAsia="Times New Roman" w:cs="Times New Roman"/>
          <w:sz w:val="24"/>
          <w:szCs w:val="24"/>
        </w:rPr>
      </w:pPr>
      <w:r w:rsidRPr="00397D2E">
        <w:rPr>
          <w:rFonts w:eastAsia="Times New Roman" w:cs="Times New Roman"/>
          <w:sz w:val="24"/>
          <w:szCs w:val="24"/>
        </w:rPr>
        <w:t>General Sales, Business, People Management</w:t>
      </w:r>
    </w:p>
    <w:p w:rsidR="00397D2E" w:rsidRPr="00397D2E" w:rsidRDefault="00397D2E" w:rsidP="00093F03">
      <w:pPr>
        <w:widowControl/>
        <w:numPr>
          <w:ilvl w:val="0"/>
          <w:numId w:val="43"/>
        </w:numPr>
        <w:ind w:left="504"/>
        <w:contextualSpacing/>
        <w:rPr>
          <w:rFonts w:eastAsia="Times New Roman" w:cs="Times New Roman"/>
          <w:sz w:val="24"/>
          <w:szCs w:val="24"/>
        </w:rPr>
      </w:pPr>
      <w:r w:rsidRPr="00397D2E">
        <w:rPr>
          <w:rFonts w:eastAsia="Times New Roman" w:cs="Times New Roman"/>
          <w:sz w:val="24"/>
          <w:szCs w:val="24"/>
        </w:rPr>
        <w:t>Information Technology, Microsoft Office and Productivity Tools</w:t>
      </w:r>
    </w:p>
    <w:p w:rsidR="00397D2E" w:rsidRPr="00397D2E" w:rsidRDefault="00397D2E" w:rsidP="00397D2E">
      <w:pPr>
        <w:widowControl/>
        <w:rPr>
          <w:rFonts w:eastAsia="Times New Roman" w:cs="Times New Roman"/>
          <w:sz w:val="12"/>
          <w:szCs w:val="12"/>
        </w:rPr>
      </w:pPr>
    </w:p>
    <w:p w:rsidR="00483694" w:rsidRPr="00473237" w:rsidRDefault="00397D2E" w:rsidP="00397D2E">
      <w:pPr>
        <w:rPr>
          <w:rFonts w:cstheme="minorHAnsi"/>
          <w:color w:val="000000" w:themeColor="text1"/>
          <w:sz w:val="24"/>
          <w:szCs w:val="24"/>
        </w:rPr>
      </w:pPr>
      <w:r w:rsidRPr="00397D2E">
        <w:rPr>
          <w:rFonts w:eastAsia="Times New Roman" w:cs="Times New Roman"/>
          <w:sz w:val="24"/>
          <w:szCs w:val="24"/>
        </w:rPr>
        <w:t>Unsure how to showcase your skills on a resume or in an interview? Job &amp; Career Connections can help! Stop in during walk-ins or schedule an appointment to discuss options. *Taken from Employment Security Department/DATA; The Conference Board® Burning Glass® Help Wanted OnLine™.</w:t>
      </w:r>
    </w:p>
    <w:p w:rsidR="00A23858" w:rsidRPr="00A10237" w:rsidRDefault="00A23858" w:rsidP="00A10237">
      <w:pPr>
        <w:widowControl/>
        <w:spacing w:line="252" w:lineRule="auto"/>
        <w:rPr>
          <w:rFonts w:cstheme="minorHAnsi"/>
          <w:sz w:val="24"/>
          <w:szCs w:val="24"/>
        </w:rPr>
      </w:pPr>
    </w:p>
    <w:p w:rsidR="00A23858" w:rsidRPr="00CB333A" w:rsidRDefault="00397D2E" w:rsidP="00A10237">
      <w:pPr>
        <w:pStyle w:val="Heading2"/>
        <w:spacing w:before="0"/>
        <w:ind w:left="0"/>
        <w:rPr>
          <w:rFonts w:asciiTheme="minorHAnsi" w:hAnsiTheme="minorHAnsi" w:cstheme="minorHAnsi"/>
          <w:sz w:val="36"/>
          <w:szCs w:val="36"/>
        </w:rPr>
      </w:pPr>
      <w:r>
        <w:rPr>
          <w:rFonts w:asciiTheme="minorHAnsi" w:hAnsiTheme="minorHAnsi" w:cstheme="minorHAnsi"/>
          <w:noProof/>
          <w:sz w:val="36"/>
          <w:szCs w:val="36"/>
        </w:rPr>
        <w:t>Worker Retraining</w:t>
      </w:r>
    </w:p>
    <w:p w:rsidR="00397D2E" w:rsidRPr="00397D2E" w:rsidRDefault="00397D2E" w:rsidP="00397D2E">
      <w:pPr>
        <w:widowControl/>
        <w:rPr>
          <w:rFonts w:eastAsia="Times New Roman" w:cstheme="minorHAnsi"/>
          <w:b/>
          <w:bCs/>
          <w:sz w:val="24"/>
          <w:szCs w:val="24"/>
        </w:rPr>
      </w:pPr>
      <w:r w:rsidRPr="00397D2E">
        <w:rPr>
          <w:rFonts w:eastAsia="Times New Roman" w:cstheme="minorHAnsi"/>
          <w:b/>
          <w:bCs/>
          <w:sz w:val="24"/>
          <w:szCs w:val="24"/>
        </w:rPr>
        <w:t>What ca</w:t>
      </w:r>
      <w:r w:rsidR="00093F03">
        <w:rPr>
          <w:rFonts w:eastAsia="Times New Roman" w:cstheme="minorHAnsi"/>
          <w:b/>
          <w:bCs/>
          <w:sz w:val="24"/>
          <w:szCs w:val="24"/>
        </w:rPr>
        <w:t>n this program help students do?</w:t>
      </w:r>
    </w:p>
    <w:p w:rsidR="00397D2E" w:rsidRPr="00397D2E" w:rsidRDefault="00397D2E" w:rsidP="00093F03">
      <w:pPr>
        <w:widowControl/>
        <w:numPr>
          <w:ilvl w:val="0"/>
          <w:numId w:val="40"/>
        </w:numPr>
        <w:ind w:left="360"/>
        <w:contextualSpacing/>
        <w:rPr>
          <w:rFonts w:eastAsia="Times New Roman" w:cstheme="minorHAnsi"/>
          <w:sz w:val="24"/>
          <w:szCs w:val="24"/>
        </w:rPr>
      </w:pPr>
      <w:r w:rsidRPr="00397D2E">
        <w:rPr>
          <w:rFonts w:eastAsia="Times New Roman" w:cstheme="minorHAnsi"/>
          <w:sz w:val="24"/>
          <w:szCs w:val="24"/>
        </w:rPr>
        <w:lastRenderedPageBreak/>
        <w:t xml:space="preserve">Possible bridge funding for tuition, books, and transportation costs and possible completion funding. Bridge funding is typically one term. </w:t>
      </w:r>
    </w:p>
    <w:p w:rsidR="00397D2E" w:rsidRPr="00397D2E" w:rsidRDefault="00397D2E" w:rsidP="00093F03">
      <w:pPr>
        <w:widowControl/>
        <w:numPr>
          <w:ilvl w:val="0"/>
          <w:numId w:val="40"/>
        </w:numPr>
        <w:ind w:left="360"/>
        <w:contextualSpacing/>
        <w:rPr>
          <w:rFonts w:eastAsia="Times New Roman" w:cstheme="minorHAnsi"/>
          <w:sz w:val="24"/>
          <w:szCs w:val="24"/>
        </w:rPr>
      </w:pPr>
      <w:r w:rsidRPr="00397D2E">
        <w:rPr>
          <w:rFonts w:eastAsia="Times New Roman" w:cstheme="minorHAnsi"/>
          <w:sz w:val="24"/>
          <w:szCs w:val="24"/>
        </w:rPr>
        <w:t xml:space="preserve">Referrals and assistance with career exploration &amp; job search. </w:t>
      </w:r>
    </w:p>
    <w:p w:rsidR="00397D2E" w:rsidRPr="00397D2E" w:rsidRDefault="00397D2E" w:rsidP="00093F03">
      <w:pPr>
        <w:widowControl/>
        <w:numPr>
          <w:ilvl w:val="0"/>
          <w:numId w:val="40"/>
        </w:numPr>
        <w:ind w:left="360"/>
        <w:contextualSpacing/>
        <w:rPr>
          <w:rFonts w:eastAsia="Times New Roman" w:cstheme="minorHAnsi"/>
          <w:sz w:val="24"/>
          <w:szCs w:val="24"/>
        </w:rPr>
      </w:pPr>
      <w:r w:rsidRPr="00397D2E">
        <w:rPr>
          <w:rFonts w:eastAsia="Times New Roman" w:cstheme="minorHAnsi"/>
          <w:sz w:val="24"/>
          <w:szCs w:val="24"/>
        </w:rPr>
        <w:t>Applying for Financial Aid (FAFSA/WASFA), completion of ESD or Trade Act required documents, referrals to WIOA.</w:t>
      </w:r>
    </w:p>
    <w:p w:rsidR="00397D2E" w:rsidRPr="00397D2E" w:rsidRDefault="00397D2E" w:rsidP="00093F03">
      <w:pPr>
        <w:widowControl/>
        <w:numPr>
          <w:ilvl w:val="0"/>
          <w:numId w:val="40"/>
        </w:numPr>
        <w:ind w:left="360"/>
        <w:contextualSpacing/>
        <w:rPr>
          <w:rFonts w:eastAsia="Times New Roman" w:cstheme="minorHAnsi"/>
          <w:sz w:val="24"/>
          <w:szCs w:val="24"/>
        </w:rPr>
      </w:pPr>
      <w:r w:rsidRPr="00397D2E">
        <w:rPr>
          <w:rFonts w:eastAsia="Times New Roman" w:cstheme="minorHAnsi"/>
          <w:sz w:val="24"/>
          <w:szCs w:val="24"/>
        </w:rPr>
        <w:t>Eligibility review for other Workforce programs.</w:t>
      </w:r>
    </w:p>
    <w:p w:rsidR="00397D2E" w:rsidRPr="00397D2E" w:rsidRDefault="00397D2E" w:rsidP="00397D2E">
      <w:pPr>
        <w:widowControl/>
        <w:ind w:left="360"/>
        <w:contextualSpacing/>
        <w:rPr>
          <w:rFonts w:eastAsia="Times New Roman" w:cstheme="minorHAnsi"/>
          <w:sz w:val="12"/>
          <w:szCs w:val="12"/>
        </w:rPr>
      </w:pPr>
    </w:p>
    <w:p w:rsidR="00397D2E" w:rsidRPr="00397D2E" w:rsidRDefault="00397D2E" w:rsidP="00397D2E">
      <w:pPr>
        <w:widowControl/>
        <w:rPr>
          <w:rFonts w:eastAsia="Times New Roman" w:cstheme="minorHAnsi"/>
          <w:b/>
          <w:bCs/>
          <w:sz w:val="24"/>
          <w:szCs w:val="24"/>
        </w:rPr>
      </w:pPr>
      <w:r w:rsidRPr="00397D2E">
        <w:rPr>
          <w:rFonts w:eastAsia="Times New Roman" w:cstheme="minorHAnsi"/>
          <w:b/>
          <w:bCs/>
          <w:sz w:val="24"/>
          <w:szCs w:val="24"/>
        </w:rPr>
        <w:t>What are some of the student’s responsibilities?</w:t>
      </w:r>
    </w:p>
    <w:p w:rsidR="00397D2E" w:rsidRPr="00397D2E" w:rsidRDefault="00397D2E" w:rsidP="00093F03">
      <w:pPr>
        <w:widowControl/>
        <w:numPr>
          <w:ilvl w:val="0"/>
          <w:numId w:val="41"/>
        </w:numPr>
        <w:ind w:left="360"/>
        <w:contextualSpacing/>
        <w:rPr>
          <w:rFonts w:eastAsia="Times New Roman" w:cstheme="minorHAnsi"/>
          <w:sz w:val="24"/>
          <w:szCs w:val="24"/>
        </w:rPr>
      </w:pPr>
      <w:r w:rsidRPr="00397D2E">
        <w:rPr>
          <w:rFonts w:eastAsia="Times New Roman" w:cstheme="minorHAnsi"/>
          <w:sz w:val="24"/>
          <w:szCs w:val="24"/>
        </w:rPr>
        <w:t>Be working toward completion of a Professional/Technical degree or certificate.</w:t>
      </w:r>
    </w:p>
    <w:p w:rsidR="00397D2E" w:rsidRPr="00397D2E" w:rsidRDefault="00397D2E" w:rsidP="00093F03">
      <w:pPr>
        <w:widowControl/>
        <w:numPr>
          <w:ilvl w:val="0"/>
          <w:numId w:val="41"/>
        </w:numPr>
        <w:ind w:left="360"/>
        <w:contextualSpacing/>
        <w:rPr>
          <w:rFonts w:eastAsia="Times New Roman" w:cstheme="minorHAnsi"/>
          <w:sz w:val="24"/>
          <w:szCs w:val="24"/>
        </w:rPr>
      </w:pPr>
      <w:r w:rsidRPr="00397D2E">
        <w:rPr>
          <w:rFonts w:eastAsia="Times New Roman" w:cstheme="minorHAnsi"/>
          <w:sz w:val="24"/>
          <w:szCs w:val="24"/>
        </w:rPr>
        <w:t>Apply for Financial Aid (FAFSA/WASFA).</w:t>
      </w:r>
    </w:p>
    <w:p w:rsidR="00397D2E" w:rsidRPr="00397D2E" w:rsidRDefault="00397D2E" w:rsidP="00397D2E">
      <w:pPr>
        <w:widowControl/>
        <w:ind w:left="432"/>
        <w:contextualSpacing/>
        <w:rPr>
          <w:rFonts w:eastAsia="Times New Roman" w:cstheme="minorHAnsi"/>
          <w:sz w:val="12"/>
          <w:szCs w:val="12"/>
        </w:rPr>
      </w:pPr>
    </w:p>
    <w:p w:rsidR="00397D2E" w:rsidRPr="00397D2E" w:rsidRDefault="00397D2E" w:rsidP="00397D2E">
      <w:pPr>
        <w:widowControl/>
        <w:rPr>
          <w:rFonts w:eastAsia="Times New Roman" w:cstheme="minorHAnsi"/>
          <w:b/>
          <w:sz w:val="24"/>
          <w:szCs w:val="24"/>
        </w:rPr>
      </w:pPr>
      <w:r w:rsidRPr="00397D2E">
        <w:rPr>
          <w:rFonts w:eastAsia="Times New Roman" w:cstheme="minorHAnsi"/>
          <w:b/>
          <w:sz w:val="24"/>
          <w:szCs w:val="24"/>
        </w:rPr>
        <w:t>Who may be eligible?</w:t>
      </w:r>
    </w:p>
    <w:p w:rsidR="00397D2E" w:rsidRPr="00397D2E" w:rsidRDefault="00397D2E" w:rsidP="00093F03">
      <w:pPr>
        <w:widowControl/>
        <w:numPr>
          <w:ilvl w:val="0"/>
          <w:numId w:val="41"/>
        </w:numPr>
        <w:ind w:left="360"/>
        <w:rPr>
          <w:rFonts w:eastAsia="Times New Roman" w:cstheme="minorHAnsi"/>
          <w:sz w:val="24"/>
          <w:szCs w:val="24"/>
        </w:rPr>
      </w:pPr>
      <w:r w:rsidRPr="00397D2E">
        <w:rPr>
          <w:rFonts w:eastAsia="Times New Roman" w:cstheme="minorHAnsi"/>
          <w:sz w:val="24"/>
          <w:szCs w:val="24"/>
        </w:rPr>
        <w:t>Currently receiving or have received Unemployment Insurance in the past 48 months.</w:t>
      </w:r>
    </w:p>
    <w:p w:rsidR="00397D2E" w:rsidRPr="00397D2E" w:rsidRDefault="00397D2E" w:rsidP="00093F03">
      <w:pPr>
        <w:widowControl/>
        <w:numPr>
          <w:ilvl w:val="0"/>
          <w:numId w:val="41"/>
        </w:numPr>
        <w:ind w:left="360"/>
        <w:rPr>
          <w:rFonts w:eastAsia="Times New Roman" w:cstheme="minorHAnsi"/>
          <w:sz w:val="24"/>
          <w:szCs w:val="24"/>
        </w:rPr>
      </w:pPr>
      <w:r w:rsidRPr="00397D2E">
        <w:rPr>
          <w:rFonts w:eastAsia="Times New Roman" w:cstheme="minorHAnsi"/>
          <w:sz w:val="24"/>
          <w:szCs w:val="24"/>
        </w:rPr>
        <w:t>Separated from the Military in the last 48 months or will separate in the next 12 months.</w:t>
      </w:r>
    </w:p>
    <w:p w:rsidR="00397D2E" w:rsidRPr="00397D2E" w:rsidRDefault="00397D2E" w:rsidP="00093F03">
      <w:pPr>
        <w:widowControl/>
        <w:numPr>
          <w:ilvl w:val="0"/>
          <w:numId w:val="41"/>
        </w:numPr>
        <w:ind w:left="360"/>
        <w:rPr>
          <w:rFonts w:eastAsia="Times New Roman" w:cstheme="minorHAnsi"/>
          <w:sz w:val="24"/>
          <w:szCs w:val="24"/>
        </w:rPr>
      </w:pPr>
      <w:r w:rsidRPr="00397D2E">
        <w:rPr>
          <w:rFonts w:eastAsia="Times New Roman" w:cstheme="minorHAnsi"/>
          <w:sz w:val="24"/>
          <w:szCs w:val="24"/>
        </w:rPr>
        <w:lastRenderedPageBreak/>
        <w:t>Displaced homemakers.</w:t>
      </w:r>
    </w:p>
    <w:p w:rsidR="00397D2E" w:rsidRPr="00397D2E" w:rsidRDefault="00397D2E" w:rsidP="00093F03">
      <w:pPr>
        <w:widowControl/>
        <w:numPr>
          <w:ilvl w:val="0"/>
          <w:numId w:val="41"/>
        </w:numPr>
        <w:ind w:left="360"/>
        <w:rPr>
          <w:rFonts w:eastAsia="Times New Roman" w:cstheme="minorHAnsi"/>
          <w:sz w:val="24"/>
          <w:szCs w:val="24"/>
        </w:rPr>
      </w:pPr>
      <w:r w:rsidRPr="00397D2E">
        <w:rPr>
          <w:rFonts w:eastAsia="Times New Roman" w:cstheme="minorHAnsi"/>
          <w:sz w:val="24"/>
          <w:szCs w:val="24"/>
        </w:rPr>
        <w:t>Recently self-employed but are no longer due to economic reasons.</w:t>
      </w:r>
    </w:p>
    <w:p w:rsidR="00397D2E" w:rsidRPr="00397D2E" w:rsidRDefault="00397D2E" w:rsidP="00093F03">
      <w:pPr>
        <w:widowControl/>
        <w:numPr>
          <w:ilvl w:val="0"/>
          <w:numId w:val="42"/>
        </w:numPr>
        <w:ind w:left="360"/>
        <w:contextualSpacing/>
        <w:rPr>
          <w:rFonts w:eastAsia="Times New Roman" w:cstheme="minorHAnsi"/>
          <w:sz w:val="24"/>
          <w:szCs w:val="24"/>
        </w:rPr>
      </w:pPr>
      <w:r w:rsidRPr="00397D2E">
        <w:rPr>
          <w:rFonts w:eastAsia="Times New Roman" w:cstheme="minorHAnsi"/>
          <w:sz w:val="24"/>
          <w:szCs w:val="24"/>
        </w:rPr>
        <w:t>Expanded Eligibility – meet 2 of the following 3 eligibilities:</w:t>
      </w:r>
    </w:p>
    <w:p w:rsidR="00397D2E" w:rsidRPr="00397D2E" w:rsidRDefault="00397D2E" w:rsidP="00397D2E">
      <w:pPr>
        <w:widowControl/>
        <w:numPr>
          <w:ilvl w:val="1"/>
          <w:numId w:val="42"/>
        </w:numPr>
        <w:ind w:left="936"/>
        <w:rPr>
          <w:rFonts w:eastAsia="Times New Roman" w:cstheme="minorHAnsi"/>
          <w:sz w:val="24"/>
          <w:szCs w:val="24"/>
        </w:rPr>
      </w:pPr>
      <w:r w:rsidRPr="00397D2E">
        <w:rPr>
          <w:rFonts w:eastAsia="Times New Roman" w:cstheme="minorHAnsi"/>
          <w:sz w:val="24"/>
          <w:szCs w:val="24"/>
        </w:rPr>
        <w:t xml:space="preserve">In order to remain employed you need to obtain new skills. </w:t>
      </w:r>
    </w:p>
    <w:p w:rsidR="00397D2E" w:rsidRPr="00397D2E" w:rsidRDefault="00397D2E" w:rsidP="00397D2E">
      <w:pPr>
        <w:widowControl/>
        <w:numPr>
          <w:ilvl w:val="1"/>
          <w:numId w:val="42"/>
        </w:numPr>
        <w:ind w:left="936"/>
        <w:rPr>
          <w:rFonts w:eastAsia="Times New Roman" w:cstheme="minorHAnsi"/>
          <w:sz w:val="24"/>
          <w:szCs w:val="24"/>
        </w:rPr>
      </w:pPr>
      <w:r w:rsidRPr="00397D2E">
        <w:rPr>
          <w:rFonts w:eastAsia="Times New Roman" w:cstheme="minorHAnsi"/>
          <w:sz w:val="24"/>
          <w:szCs w:val="24"/>
        </w:rPr>
        <w:t xml:space="preserve">Employed in an occupation identified as “not in demand” (declining) on the region’s </w:t>
      </w:r>
      <w:hyperlink r:id="rId15" w:anchor="/search" w:tgtFrame="_blank" w:history="1">
        <w:r w:rsidRPr="00397D2E">
          <w:rPr>
            <w:rFonts w:eastAsia="Times New Roman" w:cstheme="minorHAnsi"/>
            <w:color w:val="0563C1" w:themeColor="hyperlink"/>
            <w:sz w:val="24"/>
            <w:szCs w:val="24"/>
            <w:u w:val="single"/>
          </w:rPr>
          <w:t>Demand-Decline List</w:t>
        </w:r>
      </w:hyperlink>
      <w:r w:rsidRPr="00397D2E">
        <w:rPr>
          <w:rFonts w:eastAsia="Times New Roman" w:cstheme="minorHAnsi"/>
          <w:sz w:val="24"/>
          <w:szCs w:val="24"/>
        </w:rPr>
        <w:t xml:space="preserve"> </w:t>
      </w:r>
    </w:p>
    <w:p w:rsidR="00397D2E" w:rsidRPr="00397D2E" w:rsidRDefault="00397D2E" w:rsidP="00397D2E">
      <w:pPr>
        <w:widowControl/>
        <w:numPr>
          <w:ilvl w:val="1"/>
          <w:numId w:val="42"/>
        </w:numPr>
        <w:ind w:left="936"/>
        <w:rPr>
          <w:rFonts w:eastAsia="Times New Roman" w:cstheme="minorHAnsi"/>
          <w:sz w:val="24"/>
          <w:szCs w:val="24"/>
        </w:rPr>
      </w:pPr>
      <w:r w:rsidRPr="00397D2E">
        <w:rPr>
          <w:rFonts w:eastAsia="Times New Roman" w:cstheme="minorHAnsi"/>
          <w:sz w:val="24"/>
          <w:szCs w:val="24"/>
        </w:rPr>
        <w:t>Have not yet completed 45 credits toward your degree or certificate.</w:t>
      </w:r>
    </w:p>
    <w:p w:rsidR="00397D2E" w:rsidRPr="00397D2E" w:rsidRDefault="00397D2E" w:rsidP="00397D2E">
      <w:pPr>
        <w:widowControl/>
        <w:rPr>
          <w:rFonts w:eastAsia="Times New Roman" w:cstheme="minorHAnsi"/>
          <w:sz w:val="12"/>
          <w:szCs w:val="12"/>
        </w:rPr>
      </w:pPr>
    </w:p>
    <w:p w:rsidR="00A43B61" w:rsidRPr="00473237" w:rsidRDefault="00397D2E" w:rsidP="00397D2E">
      <w:pPr>
        <w:rPr>
          <w:rFonts w:cstheme="minorHAnsi"/>
          <w:sz w:val="24"/>
          <w:szCs w:val="24"/>
        </w:rPr>
      </w:pPr>
      <w:r w:rsidRPr="00397D2E">
        <w:rPr>
          <w:rFonts w:eastAsia="Times New Roman" w:cstheme="minorHAnsi"/>
          <w:sz w:val="24"/>
          <w:szCs w:val="24"/>
        </w:rPr>
        <w:t>Our Workforce Staff are here to help! Contact Diana Baker or Denise Green with questions Worker Retraining Program.</w:t>
      </w:r>
    </w:p>
    <w:p w:rsidR="00A43B61" w:rsidRPr="00473237" w:rsidRDefault="00A43B61" w:rsidP="00A43B61">
      <w:pPr>
        <w:rPr>
          <w:rFonts w:cstheme="minorHAnsi"/>
          <w:sz w:val="24"/>
          <w:szCs w:val="24"/>
        </w:rPr>
      </w:pPr>
    </w:p>
    <w:p w:rsidR="000575E4" w:rsidRPr="00F70110" w:rsidRDefault="003E38D8" w:rsidP="00C93361">
      <w:pPr>
        <w:rPr>
          <w:rFonts w:cstheme="minorHAnsi"/>
          <w:b/>
          <w:i/>
          <w:color w:val="F5821F"/>
          <w:sz w:val="24"/>
          <w:szCs w:val="24"/>
          <w:u w:val="single"/>
        </w:rPr>
      </w:pPr>
      <w:r w:rsidRPr="00F70110">
        <w:rPr>
          <w:rFonts w:cstheme="minorHAnsi"/>
          <w:b/>
          <w:color w:val="000000" w:themeColor="text1"/>
          <w:sz w:val="24"/>
          <w:szCs w:val="24"/>
        </w:rPr>
        <w:t xml:space="preserve">Funding Eligibility: </w:t>
      </w:r>
      <w:hyperlink r:id="rId16" w:tooltip="Link to Start Next Quarter survey to find possible programs students are eligable for that may have some funding." w:history="1">
        <w:r w:rsidRPr="00F70110">
          <w:rPr>
            <w:rStyle w:val="Hyperlink"/>
            <w:rFonts w:cstheme="minorHAnsi"/>
            <w:i/>
            <w:color w:val="0070C0"/>
            <w:sz w:val="24"/>
            <w:szCs w:val="24"/>
          </w:rPr>
          <w:t>www.startnextquarter.org</w:t>
        </w:r>
      </w:hyperlink>
      <w:r w:rsidRPr="00F70110">
        <w:rPr>
          <w:rStyle w:val="Hyperlink"/>
          <w:rFonts w:cstheme="minorHAnsi"/>
          <w:color w:val="0070C0"/>
          <w:sz w:val="24"/>
          <w:szCs w:val="24"/>
        </w:rPr>
        <w:t xml:space="preserve">  </w:t>
      </w:r>
      <w:r w:rsidRPr="00F70110">
        <w:rPr>
          <w:rStyle w:val="Hyperlink"/>
          <w:rFonts w:cstheme="minorHAnsi"/>
          <w:sz w:val="24"/>
          <w:szCs w:val="24"/>
        </w:rPr>
        <w:br/>
      </w:r>
      <w:r w:rsidRPr="00F70110">
        <w:rPr>
          <w:rFonts w:cstheme="minorHAnsi"/>
          <w:b/>
          <w:color w:val="000000" w:themeColor="text1"/>
          <w:sz w:val="24"/>
          <w:szCs w:val="24"/>
        </w:rPr>
        <w:t xml:space="preserve">Jobs &amp; Internships: </w:t>
      </w:r>
      <w:hyperlink r:id="rId17" w:history="1">
        <w:r w:rsidR="000575E4" w:rsidRPr="00F70110">
          <w:rPr>
            <w:rStyle w:val="Hyperlink"/>
            <w:rFonts w:cstheme="minorHAnsi"/>
            <w:i/>
            <w:sz w:val="24"/>
            <w:szCs w:val="24"/>
          </w:rPr>
          <w:t>https://pierce.joinhandshake.com</w:t>
        </w:r>
      </w:hyperlink>
    </w:p>
    <w:p w:rsidR="003E38D8" w:rsidRDefault="00F70110" w:rsidP="003E38D8">
      <w:pPr>
        <w:rPr>
          <w:rStyle w:val="Hyperlink"/>
          <w:rFonts w:cstheme="minorHAnsi"/>
          <w:i/>
          <w:color w:val="0070C0"/>
          <w:sz w:val="24"/>
          <w:szCs w:val="24"/>
        </w:rPr>
      </w:pPr>
      <w:r w:rsidRPr="00F70110">
        <w:rPr>
          <w:rFonts w:cstheme="minorHAnsi"/>
          <w:b/>
          <w:sz w:val="24"/>
          <w:szCs w:val="24"/>
        </w:rPr>
        <w:t>Need Help?</w:t>
      </w:r>
      <w:r w:rsidRPr="00F70110">
        <w:rPr>
          <w:rFonts w:cstheme="minorHAnsi"/>
          <w:b/>
          <w:bCs/>
          <w:noProof/>
          <w:color w:val="595959"/>
          <w:sz w:val="24"/>
          <w:szCs w:val="24"/>
        </w:rPr>
        <w:t xml:space="preserve"> </w:t>
      </w:r>
      <w:r w:rsidRPr="00F70110">
        <w:rPr>
          <w:rFonts w:cstheme="minorHAnsi"/>
          <w:b/>
          <w:bCs/>
          <w:noProof/>
          <w:color w:val="595959"/>
          <w:sz w:val="24"/>
          <w:szCs w:val="24"/>
        </w:rPr>
        <w:drawing>
          <wp:inline distT="0" distB="0" distL="0" distR="0" wp14:anchorId="4AB17BDF" wp14:editId="15EA06BC">
            <wp:extent cx="152400" cy="148531"/>
            <wp:effectExtent l="0" t="0" r="0" b="4445"/>
            <wp:docPr id="1" name="Picture 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F70110">
        <w:rPr>
          <w:rFonts w:cstheme="minorHAnsi"/>
          <w:b/>
          <w:bCs/>
          <w:noProof/>
          <w:color w:val="595959"/>
          <w:sz w:val="24"/>
          <w:szCs w:val="24"/>
        </w:rPr>
        <w:t xml:space="preserve"> </w:t>
      </w:r>
      <w:r w:rsidRPr="00F70110">
        <w:rPr>
          <w:rFonts w:cstheme="minorHAnsi"/>
          <w:b/>
          <w:bCs/>
          <w:noProof/>
          <w:sz w:val="24"/>
          <w:szCs w:val="24"/>
        </w:rPr>
        <w:t xml:space="preserve">Find campus and community resource: </w:t>
      </w:r>
      <w:hyperlink r:id="rId19" w:tooltip="Pierce Advocacy and Resource Connections" w:history="1">
        <w:r w:rsidRPr="00F70110">
          <w:rPr>
            <w:rStyle w:val="Hyperlink"/>
            <w:rFonts w:cstheme="minorHAnsi"/>
            <w:sz w:val="24"/>
            <w:szCs w:val="24"/>
          </w:rPr>
          <w:t xml:space="preserve">Pierce Advocacy and Resource </w:t>
        </w:r>
        <w:r w:rsidRPr="00F70110">
          <w:rPr>
            <w:rStyle w:val="Hyperlink"/>
            <w:rFonts w:cstheme="minorHAnsi"/>
            <w:sz w:val="24"/>
            <w:szCs w:val="24"/>
          </w:rPr>
          <w:lastRenderedPageBreak/>
          <w:t>Connections</w:t>
        </w:r>
      </w:hyperlink>
      <w:r w:rsidRPr="00F70110">
        <w:rPr>
          <w:rStyle w:val="Hyperlink"/>
          <w:rFonts w:cstheme="minorHAnsi"/>
          <w:sz w:val="24"/>
          <w:szCs w:val="24"/>
        </w:rPr>
        <w:t xml:space="preserve"> (PARC)</w:t>
      </w:r>
    </w:p>
    <w:p w:rsidR="00F70110" w:rsidRPr="00BB41AB" w:rsidRDefault="00F70110" w:rsidP="00093F03">
      <w:pPr>
        <w:rPr>
          <w:rStyle w:val="Hyperlink"/>
          <w:rFonts w:cstheme="minorHAnsi"/>
          <w:i/>
          <w:color w:val="0070C0"/>
          <w:sz w:val="16"/>
          <w:szCs w:val="16"/>
        </w:rPr>
      </w:pPr>
    </w:p>
    <w:p w:rsidR="003E38D8" w:rsidRPr="008A124D" w:rsidRDefault="003E38D8" w:rsidP="003E38D8">
      <w:pPr>
        <w:rPr>
          <w:rFonts w:eastAsiaTheme="majorEastAsia" w:cstheme="minorHAnsi"/>
          <w:i/>
          <w:iCs/>
          <w:sz w:val="24"/>
          <w:szCs w:val="24"/>
        </w:rPr>
      </w:pPr>
      <w:r w:rsidRPr="008A124D">
        <w:rPr>
          <w:rFonts w:eastAsiaTheme="majorEastAsia" w:cstheme="minorHAnsi"/>
          <w:b/>
          <w:i/>
          <w:iCs/>
          <w:sz w:val="24"/>
          <w:szCs w:val="24"/>
        </w:rPr>
        <w:t xml:space="preserve">Have a questions? Email us at </w:t>
      </w:r>
      <w:hyperlink r:id="rId20" w:tooltip="Job and Career Connections email" w:history="1">
        <w:r w:rsidRPr="008A124D">
          <w:rPr>
            <w:rStyle w:val="Hyperlink"/>
            <w:rFonts w:eastAsiaTheme="majorEastAsia" w:cstheme="minorHAnsi"/>
            <w:b/>
            <w:i/>
            <w:iCs/>
            <w:color w:val="auto"/>
            <w:sz w:val="24"/>
            <w:szCs w:val="24"/>
          </w:rPr>
          <w:t>JCC@pierce.ctc.edu</w:t>
        </w:r>
      </w:hyperlink>
    </w:p>
    <w:p w:rsidR="003E38D8" w:rsidRPr="008A124D" w:rsidRDefault="003E38D8" w:rsidP="003E38D8">
      <w:pPr>
        <w:spacing w:line="280" w:lineRule="exact"/>
        <w:rPr>
          <w:rFonts w:cstheme="minorHAnsi"/>
          <w:sz w:val="24"/>
          <w:szCs w:val="24"/>
        </w:rPr>
      </w:pPr>
      <w:r w:rsidRPr="008A124D">
        <w:rPr>
          <w:rFonts w:cstheme="minorHAnsi"/>
          <w:b/>
          <w:sz w:val="24"/>
          <w:szCs w:val="24"/>
        </w:rPr>
        <w:t xml:space="preserve">FS (Fort Steilacoom) </w:t>
      </w:r>
      <w:r w:rsidRPr="008A124D">
        <w:rPr>
          <w:rFonts w:cstheme="minorHAnsi"/>
          <w:spacing w:val="-1"/>
          <w:sz w:val="24"/>
          <w:szCs w:val="24"/>
        </w:rPr>
        <w:t>Welcome</w:t>
      </w:r>
      <w:r w:rsidRPr="008A124D">
        <w:rPr>
          <w:rFonts w:cstheme="minorHAnsi"/>
          <w:spacing w:val="-2"/>
          <w:sz w:val="24"/>
          <w:szCs w:val="24"/>
        </w:rPr>
        <w:t xml:space="preserve"> </w:t>
      </w:r>
      <w:r w:rsidRPr="008A124D">
        <w:rPr>
          <w:rFonts w:cstheme="minorHAnsi"/>
          <w:sz w:val="24"/>
          <w:szCs w:val="24"/>
        </w:rPr>
        <w:t xml:space="preserve">Center, </w:t>
      </w:r>
      <w:r w:rsidRPr="008A124D">
        <w:rPr>
          <w:rFonts w:cstheme="minorHAnsi"/>
          <w:spacing w:val="-1"/>
          <w:sz w:val="24"/>
          <w:szCs w:val="24"/>
        </w:rPr>
        <w:t xml:space="preserve">Cascade </w:t>
      </w:r>
      <w:r w:rsidRPr="008A124D">
        <w:rPr>
          <w:rFonts w:cstheme="minorHAnsi"/>
          <w:sz w:val="24"/>
          <w:szCs w:val="24"/>
        </w:rPr>
        <w:t>bldg. 3</w:t>
      </w:r>
      <w:r w:rsidRPr="008A124D">
        <w:rPr>
          <w:rFonts w:cstheme="minorHAnsi"/>
          <w:position w:val="9"/>
          <w:sz w:val="24"/>
          <w:szCs w:val="24"/>
        </w:rPr>
        <w:t>rd</w:t>
      </w:r>
      <w:r w:rsidRPr="008A124D">
        <w:rPr>
          <w:rFonts w:cstheme="minorHAnsi"/>
          <w:spacing w:val="21"/>
          <w:position w:val="9"/>
          <w:sz w:val="24"/>
          <w:szCs w:val="24"/>
        </w:rPr>
        <w:t xml:space="preserve"> </w:t>
      </w:r>
      <w:r w:rsidRPr="008A124D">
        <w:rPr>
          <w:rFonts w:cstheme="minorHAnsi"/>
          <w:sz w:val="24"/>
          <w:szCs w:val="24"/>
        </w:rPr>
        <w:t>fl.</w:t>
      </w:r>
    </w:p>
    <w:p w:rsidR="003E38D8" w:rsidRPr="008A124D" w:rsidRDefault="003E38D8" w:rsidP="003E38D8">
      <w:pPr>
        <w:spacing w:before="51"/>
        <w:rPr>
          <w:rFonts w:cstheme="minorHAnsi"/>
          <w:sz w:val="24"/>
          <w:szCs w:val="24"/>
        </w:rPr>
      </w:pPr>
      <w:r w:rsidRPr="008A124D">
        <w:rPr>
          <w:rFonts w:cstheme="minorHAnsi"/>
          <w:b/>
          <w:sz w:val="24"/>
          <w:szCs w:val="24"/>
        </w:rPr>
        <w:t>PY</w:t>
      </w:r>
      <w:r w:rsidRPr="008A124D">
        <w:rPr>
          <w:rFonts w:cstheme="minorHAnsi"/>
          <w:b/>
          <w:spacing w:val="1"/>
          <w:sz w:val="24"/>
          <w:szCs w:val="24"/>
        </w:rPr>
        <w:t xml:space="preserve"> </w:t>
      </w:r>
      <w:r w:rsidRPr="008A124D">
        <w:rPr>
          <w:rFonts w:cstheme="minorHAnsi"/>
          <w:b/>
          <w:spacing w:val="-1"/>
          <w:sz w:val="24"/>
          <w:szCs w:val="24"/>
        </w:rPr>
        <w:t>(Puyallup)</w:t>
      </w:r>
      <w:r w:rsidRPr="008A124D">
        <w:rPr>
          <w:rFonts w:cstheme="minorHAnsi"/>
          <w:spacing w:val="-1"/>
          <w:sz w:val="24"/>
          <w:szCs w:val="24"/>
        </w:rPr>
        <w:t xml:space="preserve"> </w:t>
      </w:r>
      <w:r w:rsidRPr="008A124D">
        <w:rPr>
          <w:rFonts w:cstheme="minorHAnsi"/>
          <w:sz w:val="24"/>
          <w:szCs w:val="24"/>
        </w:rPr>
        <w:t xml:space="preserve">Student </w:t>
      </w:r>
      <w:r w:rsidRPr="008A124D">
        <w:rPr>
          <w:rFonts w:cstheme="minorHAnsi"/>
          <w:spacing w:val="-1"/>
          <w:sz w:val="24"/>
          <w:szCs w:val="24"/>
        </w:rPr>
        <w:t>Success</w:t>
      </w:r>
      <w:r w:rsidRPr="008A124D">
        <w:rPr>
          <w:rFonts w:cstheme="minorHAnsi"/>
          <w:spacing w:val="1"/>
          <w:sz w:val="24"/>
          <w:szCs w:val="24"/>
        </w:rPr>
        <w:t xml:space="preserve"> </w:t>
      </w:r>
      <w:r w:rsidRPr="008A124D">
        <w:rPr>
          <w:rFonts w:cstheme="minorHAnsi"/>
          <w:sz w:val="24"/>
          <w:szCs w:val="24"/>
        </w:rPr>
        <w:t xml:space="preserve">Center, </w:t>
      </w:r>
      <w:r w:rsidRPr="008A124D">
        <w:rPr>
          <w:rFonts w:cstheme="minorHAnsi"/>
          <w:spacing w:val="-1"/>
          <w:sz w:val="24"/>
          <w:szCs w:val="24"/>
        </w:rPr>
        <w:t>Gaspard</w:t>
      </w:r>
      <w:r w:rsidRPr="008A124D">
        <w:rPr>
          <w:rFonts w:cstheme="minorHAnsi"/>
          <w:spacing w:val="1"/>
          <w:sz w:val="24"/>
          <w:szCs w:val="24"/>
        </w:rPr>
        <w:t xml:space="preserve"> </w:t>
      </w:r>
      <w:r w:rsidRPr="008A124D">
        <w:rPr>
          <w:rFonts w:cstheme="minorHAnsi"/>
          <w:spacing w:val="-1"/>
          <w:sz w:val="24"/>
          <w:szCs w:val="24"/>
        </w:rPr>
        <w:t>Administration</w:t>
      </w:r>
      <w:r w:rsidR="00FB4029" w:rsidRPr="008A124D">
        <w:rPr>
          <w:rFonts w:cstheme="minorHAnsi"/>
          <w:sz w:val="24"/>
          <w:szCs w:val="24"/>
        </w:rPr>
        <w:t xml:space="preserve"> bldg., </w:t>
      </w:r>
      <w:r w:rsidR="00774ED5" w:rsidRPr="008A124D">
        <w:rPr>
          <w:rFonts w:cstheme="minorHAnsi"/>
          <w:sz w:val="24"/>
          <w:szCs w:val="24"/>
        </w:rPr>
        <w:t>ADM 106</w:t>
      </w:r>
      <w:bookmarkStart w:id="0" w:name="_GoBack"/>
      <w:bookmarkEnd w:id="0"/>
    </w:p>
    <w:p w:rsidR="003E38D8" w:rsidRPr="008A124D" w:rsidRDefault="003E38D8" w:rsidP="003E38D8">
      <w:pPr>
        <w:rPr>
          <w:rFonts w:cstheme="minorHAnsi"/>
          <w:i/>
          <w:sz w:val="24"/>
          <w:szCs w:val="24"/>
          <w:u w:val="single"/>
        </w:rPr>
      </w:pPr>
      <w:r w:rsidRPr="008A124D">
        <w:rPr>
          <w:rFonts w:cstheme="minorHAnsi"/>
          <w:i/>
          <w:sz w:val="24"/>
          <w:szCs w:val="24"/>
          <w:u w:val="single"/>
        </w:rPr>
        <w:t>In-person</w:t>
      </w:r>
      <w:r w:rsidR="003B55D1" w:rsidRPr="008A124D">
        <w:rPr>
          <w:rFonts w:cstheme="minorHAnsi"/>
          <w:i/>
          <w:sz w:val="24"/>
          <w:szCs w:val="24"/>
          <w:u w:val="single"/>
        </w:rPr>
        <w:t xml:space="preserve"> and remote</w:t>
      </w:r>
      <w:r w:rsidRPr="008A124D">
        <w:rPr>
          <w:rFonts w:cstheme="minorHAnsi"/>
          <w:i/>
          <w:sz w:val="24"/>
          <w:szCs w:val="24"/>
          <w:u w:val="single"/>
        </w:rPr>
        <w:t xml:space="preserve"> serv</w:t>
      </w:r>
      <w:r w:rsidR="001962D6" w:rsidRPr="008A124D">
        <w:rPr>
          <w:rFonts w:cstheme="minorHAnsi"/>
          <w:i/>
          <w:sz w:val="24"/>
          <w:szCs w:val="24"/>
          <w:u w:val="single"/>
        </w:rPr>
        <w:t xml:space="preserve">ice available </w:t>
      </w:r>
      <w:r w:rsidR="00774ED5" w:rsidRPr="008A124D">
        <w:rPr>
          <w:rFonts w:cstheme="minorHAnsi"/>
          <w:i/>
          <w:sz w:val="24"/>
          <w:szCs w:val="24"/>
          <w:u w:val="single"/>
        </w:rPr>
        <w:t xml:space="preserve">Monday – Friday </w:t>
      </w:r>
      <w:r w:rsidRPr="008A124D">
        <w:rPr>
          <w:rFonts w:cstheme="minorHAnsi"/>
          <w:i/>
          <w:sz w:val="24"/>
          <w:szCs w:val="24"/>
          <w:u w:val="single"/>
        </w:rPr>
        <w:t>from 8am to 11am for walk-ins or afternoon by appointment.</w:t>
      </w:r>
    </w:p>
    <w:p w:rsidR="00BE378E" w:rsidRPr="009F0D1C" w:rsidRDefault="00BE378E" w:rsidP="003E38D8">
      <w:pPr>
        <w:rPr>
          <w:rFonts w:cstheme="minorHAnsi"/>
          <w:i/>
          <w:sz w:val="28"/>
          <w:szCs w:val="28"/>
          <w:u w:val="single"/>
        </w:rPr>
      </w:pPr>
    </w:p>
    <w:p w:rsidR="0091078A" w:rsidRPr="008A124D" w:rsidRDefault="007037B2" w:rsidP="007037B2">
      <w:pPr>
        <w:pStyle w:val="Heading2"/>
        <w:spacing w:before="0"/>
        <w:ind w:left="0"/>
        <w:rPr>
          <w:rFonts w:asciiTheme="minorHAnsi" w:hAnsiTheme="minorHAnsi" w:cstheme="minorHAnsi"/>
          <w:sz w:val="36"/>
          <w:szCs w:val="36"/>
        </w:rPr>
      </w:pPr>
      <w:r w:rsidRPr="008A124D">
        <w:rPr>
          <w:rFonts w:asciiTheme="minorHAnsi" w:hAnsiTheme="minorHAnsi" w:cstheme="minorHAnsi"/>
          <w:color w:val="000000"/>
          <w:sz w:val="36"/>
          <w:szCs w:val="36"/>
          <w:lang w:val="en"/>
        </w:rPr>
        <w:t>Work</w:t>
      </w:r>
      <w:r w:rsidR="0091078A" w:rsidRPr="008A124D">
        <w:rPr>
          <w:rFonts w:asciiTheme="minorHAnsi" w:hAnsiTheme="minorHAnsi" w:cstheme="minorHAnsi"/>
          <w:sz w:val="36"/>
          <w:szCs w:val="36"/>
        </w:rPr>
        <w:t>force</w:t>
      </w:r>
      <w:r w:rsidR="0091078A" w:rsidRPr="008A124D">
        <w:rPr>
          <w:rFonts w:asciiTheme="minorHAnsi" w:hAnsiTheme="minorHAnsi" w:cstheme="minorHAnsi"/>
          <w:spacing w:val="-18"/>
          <w:sz w:val="36"/>
          <w:szCs w:val="36"/>
        </w:rPr>
        <w:t xml:space="preserve"> </w:t>
      </w:r>
      <w:r w:rsidR="0091078A" w:rsidRPr="008A124D">
        <w:rPr>
          <w:rFonts w:asciiTheme="minorHAnsi" w:hAnsiTheme="minorHAnsi" w:cstheme="minorHAnsi"/>
          <w:sz w:val="36"/>
          <w:szCs w:val="36"/>
        </w:rPr>
        <w:t>Staff</w:t>
      </w:r>
      <w:r w:rsidR="0091078A" w:rsidRPr="008A124D">
        <w:rPr>
          <w:rFonts w:asciiTheme="minorHAnsi" w:hAnsiTheme="minorHAnsi" w:cstheme="minorHAnsi"/>
          <w:spacing w:val="-17"/>
          <w:sz w:val="36"/>
          <w:szCs w:val="36"/>
        </w:rPr>
        <w:t xml:space="preserve"> </w:t>
      </w:r>
      <w:r w:rsidR="0091078A" w:rsidRPr="008A124D">
        <w:rPr>
          <w:rFonts w:asciiTheme="minorHAnsi" w:hAnsiTheme="minorHAnsi" w:cstheme="minorHAnsi"/>
          <w:sz w:val="36"/>
          <w:szCs w:val="36"/>
        </w:rPr>
        <w:t>Directory</w:t>
      </w:r>
    </w:p>
    <w:p w:rsidR="00761A8E" w:rsidRPr="00A10237" w:rsidRDefault="0091078A" w:rsidP="002011B3">
      <w:pPr>
        <w:spacing w:line="300" w:lineRule="auto"/>
        <w:contextualSpacing/>
        <w:rPr>
          <w:rFonts w:cstheme="minorHAnsi"/>
          <w:i/>
          <w:color w:val="A51D36"/>
          <w:sz w:val="24"/>
          <w:szCs w:val="24"/>
          <w:u w:val="single"/>
        </w:rPr>
      </w:pPr>
      <w:r w:rsidRPr="00A10237">
        <w:rPr>
          <w:rFonts w:cstheme="minorHAnsi"/>
          <w:b/>
          <w:i/>
          <w:sz w:val="24"/>
          <w:szCs w:val="24"/>
        </w:rPr>
        <w:t>Diana Baker</w:t>
      </w:r>
      <w:r w:rsidRPr="00A10237">
        <w:rPr>
          <w:rFonts w:cstheme="minorHAnsi"/>
          <w:i/>
          <w:sz w:val="24"/>
          <w:szCs w:val="24"/>
        </w:rPr>
        <w:t>, Job &amp;</w:t>
      </w:r>
      <w:r w:rsidRPr="00A10237">
        <w:rPr>
          <w:rFonts w:cstheme="minorHAnsi"/>
          <w:i/>
          <w:spacing w:val="-6"/>
          <w:sz w:val="24"/>
          <w:szCs w:val="24"/>
        </w:rPr>
        <w:t xml:space="preserve"> </w:t>
      </w:r>
      <w:r w:rsidRPr="00A10237">
        <w:rPr>
          <w:rFonts w:cstheme="minorHAnsi"/>
          <w:i/>
          <w:sz w:val="24"/>
          <w:szCs w:val="24"/>
        </w:rPr>
        <w:t>Career</w:t>
      </w:r>
      <w:r w:rsidRPr="00A10237">
        <w:rPr>
          <w:rFonts w:cstheme="minorHAnsi"/>
          <w:i/>
          <w:spacing w:val="22"/>
          <w:sz w:val="24"/>
          <w:szCs w:val="24"/>
        </w:rPr>
        <w:t xml:space="preserve"> </w:t>
      </w:r>
      <w:r w:rsidRPr="00A10237">
        <w:rPr>
          <w:rFonts w:cstheme="minorHAnsi"/>
          <w:i/>
          <w:spacing w:val="-1"/>
          <w:sz w:val="24"/>
          <w:szCs w:val="24"/>
        </w:rPr>
        <w:t>Connections/Worker</w:t>
      </w:r>
      <w:r w:rsidRPr="00A10237">
        <w:rPr>
          <w:rFonts w:cstheme="minorHAnsi"/>
          <w:i/>
          <w:sz w:val="24"/>
          <w:szCs w:val="24"/>
        </w:rPr>
        <w:t xml:space="preserve"> </w:t>
      </w:r>
      <w:r w:rsidRPr="00A10237">
        <w:rPr>
          <w:rFonts w:cstheme="minorHAnsi"/>
          <w:i/>
          <w:spacing w:val="-1"/>
          <w:sz w:val="24"/>
          <w:szCs w:val="24"/>
        </w:rPr>
        <w:t>Retraining</w:t>
      </w:r>
      <w:r w:rsidRPr="00A10237">
        <w:rPr>
          <w:rFonts w:cstheme="minorHAnsi"/>
          <w:i/>
          <w:spacing w:val="-3"/>
          <w:sz w:val="24"/>
          <w:szCs w:val="24"/>
        </w:rPr>
        <w:t xml:space="preserve"> </w:t>
      </w:r>
      <w:r w:rsidRPr="00A10237">
        <w:rPr>
          <w:rFonts w:cstheme="minorHAnsi"/>
          <w:i/>
          <w:spacing w:val="-1"/>
          <w:sz w:val="24"/>
          <w:szCs w:val="24"/>
        </w:rPr>
        <w:t>Manager</w:t>
      </w:r>
      <w:r w:rsidR="001B24B6" w:rsidRPr="00A10237">
        <w:rPr>
          <w:rFonts w:cstheme="minorHAnsi"/>
          <w:i/>
          <w:spacing w:val="-1"/>
          <w:sz w:val="24"/>
          <w:szCs w:val="24"/>
        </w:rPr>
        <w:t xml:space="preserve"> </w:t>
      </w:r>
      <w:hyperlink r:id="rId21" w:history="1">
        <w:r w:rsidR="00C63BFA" w:rsidRPr="00A10237">
          <w:rPr>
            <w:rStyle w:val="Hyperlink"/>
            <w:rFonts w:cstheme="minorHAnsi"/>
            <w:i/>
            <w:color w:val="0070C0"/>
            <w:sz w:val="24"/>
            <w:szCs w:val="24"/>
          </w:rPr>
          <w:t>dbaker@pierce.ctc.edu</w:t>
        </w:r>
      </w:hyperlink>
      <w:r w:rsidR="00EB74B0" w:rsidRPr="00A10237">
        <w:rPr>
          <w:rStyle w:val="Hyperlink"/>
          <w:rFonts w:cstheme="minorHAnsi"/>
          <w:i/>
          <w:color w:val="A51D36"/>
          <w:sz w:val="24"/>
          <w:szCs w:val="24"/>
        </w:rPr>
        <w:t xml:space="preserve"> </w:t>
      </w:r>
      <w:r w:rsidR="00074C56" w:rsidRPr="00A10237">
        <w:rPr>
          <w:rFonts w:cstheme="minorHAnsi"/>
          <w:i/>
          <w:spacing w:val="-1"/>
          <w:sz w:val="24"/>
          <w:szCs w:val="24"/>
        </w:rPr>
        <w:t xml:space="preserve"> </w:t>
      </w:r>
      <w:r w:rsidRPr="00A10237">
        <w:rPr>
          <w:rFonts w:cstheme="minorHAnsi"/>
          <w:i/>
          <w:spacing w:val="-1"/>
          <w:sz w:val="24"/>
          <w:szCs w:val="24"/>
        </w:rPr>
        <w:t>253-912-3641</w:t>
      </w:r>
    </w:p>
    <w:p w:rsidR="00A138E0" w:rsidRPr="00A10237" w:rsidRDefault="00A138E0" w:rsidP="002011B3">
      <w:pPr>
        <w:spacing w:line="300" w:lineRule="auto"/>
        <w:contextualSpacing/>
        <w:rPr>
          <w:rFonts w:cstheme="minorHAnsi"/>
          <w:i/>
          <w:color w:val="800000"/>
          <w:spacing w:val="1"/>
          <w:sz w:val="24"/>
          <w:szCs w:val="24"/>
          <w:u w:val="single" w:color="800000"/>
        </w:rPr>
      </w:pPr>
      <w:r w:rsidRPr="00A10237">
        <w:rPr>
          <w:rFonts w:cstheme="minorHAnsi"/>
          <w:b/>
          <w:i/>
          <w:sz w:val="24"/>
          <w:szCs w:val="24"/>
        </w:rPr>
        <w:t>Adriana Tsapralis</w:t>
      </w:r>
      <w:r w:rsidRPr="00A10237">
        <w:rPr>
          <w:rFonts w:cstheme="minorHAnsi"/>
          <w:i/>
          <w:spacing w:val="-1"/>
          <w:sz w:val="24"/>
          <w:szCs w:val="24"/>
        </w:rPr>
        <w:t>,</w:t>
      </w:r>
      <w:r w:rsidRPr="00A10237">
        <w:rPr>
          <w:rFonts w:cstheme="minorHAnsi"/>
          <w:i/>
          <w:sz w:val="24"/>
          <w:szCs w:val="24"/>
        </w:rPr>
        <w:t xml:space="preserve"> </w:t>
      </w:r>
      <w:r w:rsidR="006314D6" w:rsidRPr="00A10237">
        <w:rPr>
          <w:rFonts w:cstheme="minorHAnsi"/>
          <w:i/>
          <w:sz w:val="24"/>
          <w:szCs w:val="24"/>
        </w:rPr>
        <w:t>BFET/WorkFirst Manager</w:t>
      </w:r>
      <w:r w:rsidRPr="00A10237">
        <w:rPr>
          <w:rFonts w:cstheme="minorHAnsi"/>
          <w:i/>
          <w:spacing w:val="-1"/>
          <w:sz w:val="24"/>
          <w:szCs w:val="24"/>
        </w:rPr>
        <w:t xml:space="preserve"> </w:t>
      </w:r>
      <w:hyperlink r:id="rId22" w:history="1">
        <w:r w:rsidRPr="00A10237">
          <w:rPr>
            <w:rStyle w:val="Hyperlink"/>
            <w:rFonts w:cstheme="minorHAnsi"/>
            <w:i/>
            <w:spacing w:val="-1"/>
            <w:sz w:val="24"/>
            <w:szCs w:val="24"/>
          </w:rPr>
          <w:t>atsapralis@pierce.ctc.edu</w:t>
        </w:r>
      </w:hyperlink>
      <w:r w:rsidR="006A5953" w:rsidRPr="00A10237">
        <w:rPr>
          <w:rFonts w:cstheme="minorHAnsi"/>
          <w:i/>
          <w:spacing w:val="-1"/>
          <w:sz w:val="24"/>
          <w:szCs w:val="24"/>
        </w:rPr>
        <w:t xml:space="preserve"> </w:t>
      </w:r>
      <w:r w:rsidR="00D60777" w:rsidRPr="00A10237">
        <w:rPr>
          <w:rFonts w:cstheme="minorHAnsi"/>
          <w:i/>
          <w:spacing w:val="-1"/>
          <w:sz w:val="24"/>
          <w:szCs w:val="24"/>
        </w:rPr>
        <w:t>253-912-2270</w:t>
      </w:r>
    </w:p>
    <w:p w:rsidR="00EB74B0" w:rsidRPr="00A10237" w:rsidRDefault="0091078A" w:rsidP="002011B3">
      <w:pPr>
        <w:spacing w:line="300" w:lineRule="auto"/>
        <w:contextualSpacing/>
        <w:rPr>
          <w:rFonts w:eastAsia="Times New Roman" w:cstheme="minorHAnsi"/>
          <w:i/>
          <w:spacing w:val="1"/>
          <w:sz w:val="24"/>
          <w:szCs w:val="24"/>
        </w:rPr>
      </w:pPr>
      <w:r w:rsidRPr="00A10237">
        <w:rPr>
          <w:rFonts w:eastAsia="Times New Roman" w:cstheme="minorHAnsi"/>
          <w:b/>
          <w:bCs/>
          <w:i/>
          <w:spacing w:val="-1"/>
          <w:sz w:val="24"/>
          <w:szCs w:val="24"/>
        </w:rPr>
        <w:t>Annette Sawyer-Sisseck</w:t>
      </w:r>
      <w:r w:rsidRPr="00A10237">
        <w:rPr>
          <w:rFonts w:eastAsia="Times New Roman" w:cstheme="minorHAnsi"/>
          <w:i/>
          <w:spacing w:val="-1"/>
          <w:sz w:val="24"/>
          <w:szCs w:val="24"/>
        </w:rPr>
        <w:t>,</w:t>
      </w:r>
      <w:r w:rsidRPr="00A10237">
        <w:rPr>
          <w:rFonts w:eastAsia="Times New Roman" w:cstheme="minorHAnsi"/>
          <w:i/>
          <w:sz w:val="24"/>
          <w:szCs w:val="24"/>
        </w:rPr>
        <w:t xml:space="preserve"> </w:t>
      </w:r>
      <w:r w:rsidRPr="00A10237">
        <w:rPr>
          <w:rFonts w:eastAsia="Times New Roman" w:cstheme="minorHAnsi"/>
          <w:i/>
          <w:spacing w:val="-1"/>
          <w:sz w:val="24"/>
          <w:szCs w:val="24"/>
        </w:rPr>
        <w:t>Business/Accounting</w:t>
      </w:r>
      <w:r w:rsidRPr="00A10237">
        <w:rPr>
          <w:rFonts w:eastAsia="Times New Roman" w:cstheme="minorHAnsi"/>
          <w:i/>
          <w:spacing w:val="57"/>
          <w:sz w:val="24"/>
          <w:szCs w:val="24"/>
        </w:rPr>
        <w:t xml:space="preserve"> </w:t>
      </w:r>
      <w:r w:rsidRPr="00A10237">
        <w:rPr>
          <w:rFonts w:eastAsia="Times New Roman" w:cstheme="minorHAnsi"/>
          <w:i/>
          <w:spacing w:val="-1"/>
          <w:sz w:val="24"/>
          <w:szCs w:val="24"/>
        </w:rPr>
        <w:t>Navigator</w:t>
      </w:r>
      <w:r w:rsidRPr="00A10237">
        <w:rPr>
          <w:rFonts w:eastAsia="Times New Roman" w:cstheme="minorHAnsi"/>
          <w:i/>
          <w:spacing w:val="1"/>
          <w:sz w:val="24"/>
          <w:szCs w:val="24"/>
        </w:rPr>
        <w:t xml:space="preserve"> </w:t>
      </w:r>
      <w:hyperlink r:id="rId23" w:history="1">
        <w:r w:rsidR="00C63BFA" w:rsidRPr="00A10237">
          <w:rPr>
            <w:rStyle w:val="Hyperlink"/>
            <w:rFonts w:eastAsia="Times New Roman" w:cstheme="minorHAnsi"/>
            <w:i/>
            <w:color w:val="0070C0"/>
            <w:spacing w:val="1"/>
            <w:sz w:val="24"/>
            <w:szCs w:val="24"/>
          </w:rPr>
          <w:t>asawyer-sisseck@pierce.ctc.edu</w:t>
        </w:r>
      </w:hyperlink>
      <w:r w:rsidR="006A5953" w:rsidRPr="00A10237">
        <w:rPr>
          <w:rFonts w:cstheme="minorHAnsi"/>
          <w:i/>
          <w:spacing w:val="-1"/>
          <w:sz w:val="24"/>
          <w:szCs w:val="24"/>
        </w:rPr>
        <w:t xml:space="preserve"> </w:t>
      </w:r>
      <w:r w:rsidRPr="00A10237">
        <w:rPr>
          <w:rFonts w:cstheme="minorHAnsi"/>
          <w:i/>
          <w:spacing w:val="-1"/>
          <w:sz w:val="24"/>
          <w:szCs w:val="24"/>
        </w:rPr>
        <w:t>253-864-3362</w:t>
      </w:r>
    </w:p>
    <w:p w:rsidR="008B1869" w:rsidRPr="00A10237" w:rsidRDefault="0091078A" w:rsidP="002011B3">
      <w:pPr>
        <w:spacing w:line="300" w:lineRule="auto"/>
        <w:contextualSpacing/>
        <w:rPr>
          <w:rFonts w:cstheme="minorHAnsi"/>
          <w:i/>
          <w:color w:val="800000"/>
          <w:spacing w:val="1"/>
          <w:sz w:val="24"/>
          <w:szCs w:val="24"/>
          <w:u w:val="single" w:color="800000"/>
        </w:rPr>
      </w:pPr>
      <w:r w:rsidRPr="00A10237">
        <w:rPr>
          <w:rFonts w:cstheme="minorHAnsi"/>
          <w:b/>
          <w:i/>
          <w:spacing w:val="-1"/>
          <w:sz w:val="24"/>
          <w:szCs w:val="24"/>
        </w:rPr>
        <w:lastRenderedPageBreak/>
        <w:t>Denise</w:t>
      </w:r>
      <w:r w:rsidRPr="00A10237">
        <w:rPr>
          <w:rFonts w:cstheme="minorHAnsi"/>
          <w:b/>
          <w:i/>
          <w:sz w:val="24"/>
          <w:szCs w:val="24"/>
        </w:rPr>
        <w:t xml:space="preserve"> </w:t>
      </w:r>
      <w:r w:rsidRPr="00A10237">
        <w:rPr>
          <w:rFonts w:cstheme="minorHAnsi"/>
          <w:b/>
          <w:i/>
          <w:spacing w:val="-1"/>
          <w:sz w:val="24"/>
          <w:szCs w:val="24"/>
        </w:rPr>
        <w:t>Green</w:t>
      </w:r>
      <w:r w:rsidRPr="00A10237">
        <w:rPr>
          <w:rFonts w:cstheme="minorHAnsi"/>
          <w:i/>
          <w:spacing w:val="-1"/>
          <w:sz w:val="24"/>
          <w:szCs w:val="24"/>
        </w:rPr>
        <w:t>,</w:t>
      </w:r>
      <w:r w:rsidRPr="00A10237">
        <w:rPr>
          <w:rFonts w:cstheme="minorHAnsi"/>
          <w:i/>
          <w:spacing w:val="2"/>
          <w:sz w:val="24"/>
          <w:szCs w:val="24"/>
        </w:rPr>
        <w:t xml:space="preserve"> </w:t>
      </w:r>
      <w:r w:rsidRPr="00A10237">
        <w:rPr>
          <w:rFonts w:cstheme="minorHAnsi"/>
          <w:i/>
          <w:spacing w:val="-1"/>
          <w:sz w:val="24"/>
          <w:szCs w:val="24"/>
        </w:rPr>
        <w:t>Workforce</w:t>
      </w:r>
      <w:r w:rsidRPr="00A10237">
        <w:rPr>
          <w:rFonts w:cstheme="minorHAnsi"/>
          <w:i/>
          <w:spacing w:val="-2"/>
          <w:sz w:val="24"/>
          <w:szCs w:val="24"/>
        </w:rPr>
        <w:t xml:space="preserve"> </w:t>
      </w:r>
      <w:r w:rsidR="003E017C" w:rsidRPr="00A10237">
        <w:rPr>
          <w:rFonts w:cstheme="minorHAnsi"/>
          <w:i/>
          <w:spacing w:val="-1"/>
          <w:sz w:val="24"/>
          <w:szCs w:val="24"/>
        </w:rPr>
        <w:t>Coordinator</w:t>
      </w:r>
      <w:r w:rsidR="00B04089" w:rsidRPr="00A10237">
        <w:rPr>
          <w:rFonts w:cstheme="minorHAnsi"/>
          <w:i/>
          <w:spacing w:val="-1"/>
          <w:sz w:val="24"/>
          <w:szCs w:val="24"/>
        </w:rPr>
        <w:t xml:space="preserve"> </w:t>
      </w:r>
      <w:hyperlink r:id="rId24" w:history="1">
        <w:r w:rsidR="00B04089" w:rsidRPr="00A10237">
          <w:rPr>
            <w:rStyle w:val="Hyperlink"/>
            <w:rFonts w:cstheme="minorHAnsi"/>
            <w:i/>
            <w:spacing w:val="-1"/>
            <w:sz w:val="24"/>
            <w:szCs w:val="24"/>
          </w:rPr>
          <w:t>dgreen@pierce.ctc.edu</w:t>
        </w:r>
      </w:hyperlink>
      <w:r w:rsidR="00074C56" w:rsidRPr="00A10237">
        <w:rPr>
          <w:rFonts w:cstheme="minorHAnsi"/>
          <w:i/>
          <w:color w:val="800000"/>
          <w:spacing w:val="1"/>
          <w:sz w:val="24"/>
          <w:szCs w:val="24"/>
          <w:u w:val="single" w:color="800000"/>
        </w:rPr>
        <w:t xml:space="preserve"> </w:t>
      </w:r>
      <w:r w:rsidRPr="00A10237">
        <w:rPr>
          <w:rFonts w:cstheme="minorHAnsi"/>
          <w:i/>
          <w:spacing w:val="-1"/>
          <w:sz w:val="24"/>
          <w:szCs w:val="24"/>
        </w:rPr>
        <w:t>253-864-3385</w:t>
      </w:r>
    </w:p>
    <w:p w:rsidR="00A26955" w:rsidRDefault="00A26955" w:rsidP="00927E39">
      <w:pPr>
        <w:spacing w:line="300" w:lineRule="auto"/>
        <w:contextualSpacing/>
        <w:rPr>
          <w:rFonts w:cstheme="minorHAnsi"/>
          <w:i/>
          <w:spacing w:val="-1"/>
          <w:sz w:val="24"/>
          <w:szCs w:val="24"/>
        </w:rPr>
      </w:pPr>
      <w:r w:rsidRPr="00A10237">
        <w:rPr>
          <w:rFonts w:cstheme="minorHAnsi"/>
          <w:b/>
          <w:i/>
          <w:sz w:val="24"/>
          <w:szCs w:val="24"/>
        </w:rPr>
        <w:t>Eleni Palmisano</w:t>
      </w:r>
      <w:r w:rsidRPr="00A10237">
        <w:rPr>
          <w:rFonts w:cstheme="minorHAnsi"/>
          <w:i/>
          <w:spacing w:val="-1"/>
          <w:sz w:val="24"/>
          <w:szCs w:val="24"/>
        </w:rPr>
        <w:t>,</w:t>
      </w:r>
      <w:r w:rsidRPr="00A10237">
        <w:rPr>
          <w:rFonts w:cstheme="minorHAnsi"/>
          <w:i/>
          <w:sz w:val="24"/>
          <w:szCs w:val="24"/>
        </w:rPr>
        <w:t xml:space="preserve"> </w:t>
      </w:r>
      <w:r w:rsidR="00E9136A" w:rsidRPr="00A10237">
        <w:rPr>
          <w:rFonts w:cstheme="minorHAnsi"/>
          <w:i/>
          <w:spacing w:val="-1"/>
          <w:sz w:val="24"/>
          <w:szCs w:val="24"/>
        </w:rPr>
        <w:t xml:space="preserve">Metropolitan Development Council (MDC) </w:t>
      </w:r>
      <w:r w:rsidRPr="00A10237">
        <w:rPr>
          <w:rFonts w:cstheme="minorHAnsi"/>
          <w:i/>
          <w:spacing w:val="-1"/>
          <w:sz w:val="24"/>
          <w:szCs w:val="24"/>
        </w:rPr>
        <w:t>Collocated</w:t>
      </w:r>
      <w:r w:rsidRPr="00A10237">
        <w:rPr>
          <w:rFonts w:cstheme="minorHAnsi"/>
          <w:i/>
          <w:sz w:val="24"/>
          <w:szCs w:val="24"/>
        </w:rPr>
        <w:t xml:space="preserve"> </w:t>
      </w:r>
      <w:r w:rsidRPr="00A10237">
        <w:rPr>
          <w:rFonts w:cstheme="minorHAnsi"/>
          <w:i/>
          <w:spacing w:val="-1"/>
          <w:sz w:val="24"/>
          <w:szCs w:val="24"/>
        </w:rPr>
        <w:t xml:space="preserve">Staff </w:t>
      </w:r>
      <w:hyperlink r:id="rId25" w:history="1">
        <w:r w:rsidRPr="00A10237">
          <w:rPr>
            <w:rStyle w:val="Hyperlink"/>
            <w:rFonts w:cstheme="minorHAnsi"/>
            <w:i/>
            <w:spacing w:val="-1"/>
            <w:sz w:val="24"/>
            <w:szCs w:val="24"/>
          </w:rPr>
          <w:t>epalmisano@pierce.ctc.edu</w:t>
        </w:r>
      </w:hyperlink>
      <w:r w:rsidR="00AC7E21" w:rsidRPr="00A10237">
        <w:rPr>
          <w:rFonts w:cstheme="minorHAnsi"/>
          <w:i/>
          <w:spacing w:val="-1"/>
          <w:sz w:val="24"/>
          <w:szCs w:val="24"/>
        </w:rPr>
        <w:t xml:space="preserve"> </w:t>
      </w:r>
      <w:r w:rsidR="00A10237">
        <w:rPr>
          <w:rFonts w:cstheme="minorHAnsi"/>
          <w:i/>
          <w:spacing w:val="-1"/>
          <w:sz w:val="24"/>
          <w:szCs w:val="24"/>
        </w:rPr>
        <w:t xml:space="preserve">      </w:t>
      </w:r>
      <w:r w:rsidRPr="00A10237">
        <w:rPr>
          <w:rFonts w:cstheme="minorHAnsi"/>
          <w:i/>
          <w:spacing w:val="-1"/>
          <w:sz w:val="24"/>
          <w:szCs w:val="24"/>
        </w:rPr>
        <w:t>253-722-3429</w:t>
      </w:r>
    </w:p>
    <w:p w:rsidR="00927E39" w:rsidRDefault="00927E39" w:rsidP="00927E39">
      <w:pPr>
        <w:spacing w:line="300" w:lineRule="auto"/>
        <w:rPr>
          <w:rFonts w:eastAsiaTheme="majorEastAsia" w:cstheme="minorHAnsi"/>
          <w:i/>
          <w:iCs/>
          <w:sz w:val="24"/>
          <w:szCs w:val="24"/>
        </w:rPr>
      </w:pPr>
      <w:r w:rsidRPr="00927E39">
        <w:rPr>
          <w:rFonts w:eastAsiaTheme="majorEastAsia" w:cstheme="minorHAnsi"/>
          <w:b/>
          <w:i/>
          <w:iCs/>
          <w:sz w:val="24"/>
          <w:szCs w:val="24"/>
        </w:rPr>
        <w:t>Kyle Hunter</w:t>
      </w:r>
      <w:r w:rsidRPr="00A10237">
        <w:rPr>
          <w:rFonts w:eastAsiaTheme="majorEastAsia" w:cstheme="minorHAnsi"/>
          <w:b/>
          <w:iCs/>
          <w:sz w:val="24"/>
          <w:szCs w:val="24"/>
        </w:rPr>
        <w:t xml:space="preserve">, </w:t>
      </w:r>
      <w:r w:rsidRPr="00A10237">
        <w:rPr>
          <w:rFonts w:eastAsiaTheme="majorEastAsia" w:cstheme="minorHAnsi"/>
          <w:i/>
          <w:iCs/>
          <w:sz w:val="24"/>
          <w:szCs w:val="24"/>
        </w:rPr>
        <w:t xml:space="preserve">Metropolitan Development Council (MDC) Housing Collocated Staff, </w:t>
      </w:r>
      <w:hyperlink r:id="rId26" w:history="1">
        <w:r w:rsidRPr="0018775B">
          <w:rPr>
            <w:rStyle w:val="Hyperlink"/>
            <w:rFonts w:eastAsiaTheme="majorEastAsia" w:cstheme="minorHAnsi"/>
            <w:i/>
            <w:iCs/>
            <w:sz w:val="24"/>
            <w:szCs w:val="24"/>
          </w:rPr>
          <w:t>KHunter@pierce.ctc.edu</w:t>
        </w:r>
      </w:hyperlink>
    </w:p>
    <w:p w:rsidR="00927E39" w:rsidRDefault="00927E39" w:rsidP="00927E39">
      <w:pPr>
        <w:spacing w:line="300" w:lineRule="auto"/>
        <w:rPr>
          <w:rFonts w:eastAsiaTheme="majorEastAsia" w:cstheme="minorHAnsi"/>
          <w:i/>
          <w:iCs/>
          <w:sz w:val="24"/>
          <w:szCs w:val="24"/>
        </w:rPr>
      </w:pPr>
      <w:r>
        <w:rPr>
          <w:rFonts w:eastAsiaTheme="majorEastAsia" w:cstheme="minorHAnsi"/>
          <w:i/>
          <w:iCs/>
          <w:sz w:val="24"/>
          <w:szCs w:val="24"/>
        </w:rPr>
        <w:t>253-912-2399 ext. 5264</w:t>
      </w:r>
    </w:p>
    <w:p w:rsidR="006A3022" w:rsidRPr="00A10237" w:rsidRDefault="006A3022" w:rsidP="00927E39">
      <w:pPr>
        <w:spacing w:line="300" w:lineRule="auto"/>
        <w:contextualSpacing/>
        <w:rPr>
          <w:rFonts w:cstheme="minorHAnsi"/>
          <w:i/>
          <w:spacing w:val="-1"/>
          <w:sz w:val="24"/>
          <w:szCs w:val="24"/>
        </w:rPr>
      </w:pPr>
      <w:r w:rsidRPr="00A10237">
        <w:rPr>
          <w:rFonts w:cstheme="minorHAnsi"/>
          <w:b/>
          <w:i/>
          <w:sz w:val="24"/>
          <w:szCs w:val="24"/>
        </w:rPr>
        <w:t>Mindy Mason</w:t>
      </w:r>
      <w:r w:rsidRPr="00A10237">
        <w:rPr>
          <w:rFonts w:cstheme="minorHAnsi"/>
          <w:i/>
          <w:sz w:val="24"/>
          <w:szCs w:val="24"/>
        </w:rPr>
        <w:t xml:space="preserve">, </w:t>
      </w:r>
      <w:r w:rsidRPr="00A10237">
        <w:rPr>
          <w:rFonts w:cstheme="minorHAnsi"/>
          <w:i/>
          <w:spacing w:val="-1"/>
          <w:sz w:val="24"/>
          <w:szCs w:val="24"/>
        </w:rPr>
        <w:t xml:space="preserve">Workforce Coordinator </w:t>
      </w:r>
      <w:hyperlink r:id="rId27" w:history="1">
        <w:r w:rsidRPr="00A10237">
          <w:rPr>
            <w:rStyle w:val="Hyperlink"/>
            <w:rFonts w:cstheme="minorHAnsi"/>
            <w:i/>
            <w:spacing w:val="-1"/>
            <w:sz w:val="24"/>
            <w:szCs w:val="24"/>
          </w:rPr>
          <w:t>mmason@pierce.ctc.edu</w:t>
        </w:r>
      </w:hyperlink>
      <w:r w:rsidRPr="00A10237">
        <w:rPr>
          <w:rFonts w:cstheme="minorHAnsi"/>
          <w:i/>
          <w:color w:val="0070C0"/>
          <w:spacing w:val="-1"/>
          <w:sz w:val="24"/>
          <w:szCs w:val="24"/>
          <w:u w:val="single" w:color="800000"/>
        </w:rPr>
        <w:t xml:space="preserve"> </w:t>
      </w:r>
      <w:r w:rsidR="00354026">
        <w:rPr>
          <w:rFonts w:cstheme="minorHAnsi"/>
          <w:i/>
          <w:spacing w:val="-1"/>
          <w:sz w:val="24"/>
          <w:szCs w:val="24"/>
        </w:rPr>
        <w:t>253-912-3649</w:t>
      </w:r>
    </w:p>
    <w:p w:rsidR="003E38D8" w:rsidRPr="00A10237" w:rsidRDefault="0091078A" w:rsidP="00927E39">
      <w:pPr>
        <w:spacing w:line="300" w:lineRule="auto"/>
        <w:contextualSpacing/>
        <w:rPr>
          <w:rFonts w:eastAsiaTheme="majorEastAsia" w:cstheme="minorHAnsi"/>
          <w:i/>
          <w:iCs/>
          <w:sz w:val="24"/>
          <w:szCs w:val="24"/>
        </w:rPr>
      </w:pPr>
      <w:r w:rsidRPr="00A10237">
        <w:rPr>
          <w:rFonts w:eastAsia="Times New Roman" w:cstheme="minorHAnsi"/>
          <w:b/>
          <w:bCs/>
          <w:i/>
          <w:sz w:val="24"/>
          <w:szCs w:val="24"/>
        </w:rPr>
        <w:t>Roxanne</w:t>
      </w:r>
      <w:r w:rsidRPr="00A10237">
        <w:rPr>
          <w:rFonts w:eastAsia="Times New Roman" w:cstheme="minorHAnsi"/>
          <w:b/>
          <w:bCs/>
          <w:i/>
          <w:spacing w:val="-1"/>
          <w:sz w:val="24"/>
          <w:szCs w:val="24"/>
        </w:rPr>
        <w:t xml:space="preserve"> </w:t>
      </w:r>
      <w:r w:rsidRPr="00A10237">
        <w:rPr>
          <w:rFonts w:eastAsia="Times New Roman" w:cstheme="minorHAnsi"/>
          <w:b/>
          <w:bCs/>
          <w:i/>
          <w:sz w:val="24"/>
          <w:szCs w:val="24"/>
        </w:rPr>
        <w:t>Cassidy</w:t>
      </w:r>
      <w:r w:rsidRPr="00A10237">
        <w:rPr>
          <w:rFonts w:eastAsia="Times New Roman" w:cstheme="minorHAnsi"/>
          <w:i/>
          <w:sz w:val="24"/>
          <w:szCs w:val="24"/>
        </w:rPr>
        <w:t xml:space="preserve">, </w:t>
      </w:r>
      <w:r w:rsidRPr="00A10237">
        <w:rPr>
          <w:rFonts w:eastAsia="Times New Roman" w:cstheme="minorHAnsi"/>
          <w:i/>
          <w:spacing w:val="-1"/>
          <w:sz w:val="24"/>
          <w:szCs w:val="24"/>
        </w:rPr>
        <w:t>Opportunity</w:t>
      </w:r>
      <w:r w:rsidRPr="00A10237">
        <w:rPr>
          <w:rFonts w:eastAsia="Times New Roman" w:cstheme="minorHAnsi"/>
          <w:i/>
          <w:spacing w:val="27"/>
          <w:sz w:val="24"/>
          <w:szCs w:val="24"/>
        </w:rPr>
        <w:t xml:space="preserve"> </w:t>
      </w:r>
      <w:r w:rsidRPr="00A10237">
        <w:rPr>
          <w:rFonts w:eastAsia="Times New Roman" w:cstheme="minorHAnsi"/>
          <w:i/>
          <w:spacing w:val="-1"/>
          <w:sz w:val="24"/>
          <w:szCs w:val="24"/>
        </w:rPr>
        <w:t>Grant</w:t>
      </w:r>
      <w:r w:rsidR="00447BF0" w:rsidRPr="00A10237">
        <w:rPr>
          <w:rFonts w:eastAsia="Times New Roman" w:cstheme="minorHAnsi"/>
          <w:i/>
          <w:spacing w:val="-1"/>
          <w:sz w:val="24"/>
          <w:szCs w:val="24"/>
        </w:rPr>
        <w:t xml:space="preserve"> </w:t>
      </w:r>
      <w:r w:rsidRPr="00A10237">
        <w:rPr>
          <w:rFonts w:eastAsia="Times New Roman" w:cstheme="minorHAnsi"/>
          <w:i/>
          <w:spacing w:val="-1"/>
          <w:sz w:val="24"/>
          <w:szCs w:val="24"/>
        </w:rPr>
        <w:t>Coordinator</w:t>
      </w:r>
      <w:r w:rsidRPr="00A10237">
        <w:rPr>
          <w:rFonts w:eastAsia="Times New Roman" w:cstheme="minorHAnsi"/>
          <w:i/>
          <w:spacing w:val="1"/>
          <w:sz w:val="24"/>
          <w:szCs w:val="24"/>
        </w:rPr>
        <w:t xml:space="preserve"> </w:t>
      </w:r>
      <w:hyperlink r:id="rId28" w:history="1">
        <w:r w:rsidR="00DA2975" w:rsidRPr="00A10237">
          <w:rPr>
            <w:rStyle w:val="Hyperlink"/>
            <w:rFonts w:eastAsia="Times New Roman" w:cstheme="minorHAnsi"/>
            <w:i/>
            <w:color w:val="0070C0"/>
            <w:spacing w:val="-1"/>
            <w:sz w:val="24"/>
            <w:szCs w:val="24"/>
          </w:rPr>
          <w:t>rcassidy@pierce.ctc.edu</w:t>
        </w:r>
      </w:hyperlink>
      <w:r w:rsidR="006A5953" w:rsidRPr="00A10237">
        <w:rPr>
          <w:rFonts w:eastAsia="Times New Roman" w:cstheme="minorHAnsi"/>
          <w:i/>
          <w:spacing w:val="-1"/>
          <w:sz w:val="24"/>
          <w:szCs w:val="24"/>
        </w:rPr>
        <w:t xml:space="preserve"> </w:t>
      </w:r>
      <w:r w:rsidRPr="00A10237">
        <w:rPr>
          <w:rFonts w:eastAsia="Times New Roman" w:cstheme="minorHAnsi"/>
          <w:i/>
          <w:spacing w:val="-1"/>
          <w:sz w:val="24"/>
          <w:szCs w:val="24"/>
        </w:rPr>
        <w:t>253-840-8329</w:t>
      </w:r>
      <w:r w:rsidRPr="00A10237">
        <w:rPr>
          <w:rFonts w:eastAsia="Times New Roman" w:cstheme="minorHAnsi"/>
          <w:i/>
          <w:sz w:val="24"/>
          <w:szCs w:val="24"/>
        </w:rPr>
        <w:t xml:space="preserve"> </w:t>
      </w:r>
    </w:p>
    <w:sectPr w:rsidR="003E38D8" w:rsidRPr="00A10237"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872"/>
    <w:multiLevelType w:val="hybridMultilevel"/>
    <w:tmpl w:val="FF8A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15:restartNumberingAfterBreak="0">
    <w:nsid w:val="57B04D6A"/>
    <w:multiLevelType w:val="hybridMultilevel"/>
    <w:tmpl w:val="4B5EE8D8"/>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34514A"/>
    <w:multiLevelType w:val="hybridMultilevel"/>
    <w:tmpl w:val="BB0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3"/>
  </w:num>
  <w:num w:numId="4">
    <w:abstractNumId w:val="18"/>
  </w:num>
  <w:num w:numId="5">
    <w:abstractNumId w:val="0"/>
  </w:num>
  <w:num w:numId="6">
    <w:abstractNumId w:val="31"/>
  </w:num>
  <w:num w:numId="7">
    <w:abstractNumId w:val="21"/>
  </w:num>
  <w:num w:numId="8">
    <w:abstractNumId w:val="9"/>
  </w:num>
  <w:num w:numId="9">
    <w:abstractNumId w:val="3"/>
  </w:num>
  <w:num w:numId="10">
    <w:abstractNumId w:val="43"/>
  </w:num>
  <w:num w:numId="11">
    <w:abstractNumId w:val="20"/>
  </w:num>
  <w:num w:numId="12">
    <w:abstractNumId w:val="41"/>
  </w:num>
  <w:num w:numId="13">
    <w:abstractNumId w:val="25"/>
  </w:num>
  <w:num w:numId="14">
    <w:abstractNumId w:val="2"/>
  </w:num>
  <w:num w:numId="15">
    <w:abstractNumId w:val="7"/>
  </w:num>
  <w:num w:numId="16">
    <w:abstractNumId w:val="13"/>
  </w:num>
  <w:num w:numId="17">
    <w:abstractNumId w:val="10"/>
  </w:num>
  <w:num w:numId="18">
    <w:abstractNumId w:val="34"/>
  </w:num>
  <w:num w:numId="19">
    <w:abstractNumId w:val="24"/>
  </w:num>
  <w:num w:numId="20">
    <w:abstractNumId w:val="22"/>
  </w:num>
  <w:num w:numId="21">
    <w:abstractNumId w:val="42"/>
  </w:num>
  <w:num w:numId="22">
    <w:abstractNumId w:val="14"/>
  </w:num>
  <w:num w:numId="23">
    <w:abstractNumId w:val="12"/>
  </w:num>
  <w:num w:numId="24">
    <w:abstractNumId w:val="16"/>
  </w:num>
  <w:num w:numId="25">
    <w:abstractNumId w:val="35"/>
  </w:num>
  <w:num w:numId="26">
    <w:abstractNumId w:val="15"/>
  </w:num>
  <w:num w:numId="27">
    <w:abstractNumId w:val="1"/>
  </w:num>
  <w:num w:numId="28">
    <w:abstractNumId w:val="32"/>
  </w:num>
  <w:num w:numId="29">
    <w:abstractNumId w:val="19"/>
  </w:num>
  <w:num w:numId="30">
    <w:abstractNumId w:val="28"/>
  </w:num>
  <w:num w:numId="31">
    <w:abstractNumId w:val="36"/>
  </w:num>
  <w:num w:numId="32">
    <w:abstractNumId w:val="39"/>
  </w:num>
  <w:num w:numId="33">
    <w:abstractNumId w:val="26"/>
  </w:num>
  <w:num w:numId="34">
    <w:abstractNumId w:val="44"/>
  </w:num>
  <w:num w:numId="35">
    <w:abstractNumId w:val="30"/>
  </w:num>
  <w:num w:numId="36">
    <w:abstractNumId w:val="38"/>
  </w:num>
  <w:num w:numId="37">
    <w:abstractNumId w:val="4"/>
  </w:num>
  <w:num w:numId="38">
    <w:abstractNumId w:val="40"/>
  </w:num>
  <w:num w:numId="39">
    <w:abstractNumId w:val="6"/>
  </w:num>
  <w:num w:numId="40">
    <w:abstractNumId w:val="27"/>
  </w:num>
  <w:num w:numId="41">
    <w:abstractNumId w:val="17"/>
  </w:num>
  <w:num w:numId="42">
    <w:abstractNumId w:val="8"/>
  </w:num>
  <w:num w:numId="43">
    <w:abstractNumId w:val="29"/>
  </w:num>
  <w:num w:numId="44">
    <w:abstractNumId w:val="3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NvqI7Ytd+yML44V0pUMyZfPEyFt/Q3sjuSz5ywZENeJ5w6louLBRDGUq73Eyeox+cDZW2bqcobBRG/3ppXOPzg==" w:salt="kuyy4y0Swqz1t3QLTACF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6EF5"/>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2A89"/>
    <w:rsid w:val="00074686"/>
    <w:rsid w:val="00074B82"/>
    <w:rsid w:val="00074C56"/>
    <w:rsid w:val="00090BCA"/>
    <w:rsid w:val="00091565"/>
    <w:rsid w:val="00092C84"/>
    <w:rsid w:val="00093F03"/>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293C"/>
    <w:rsid w:val="00123326"/>
    <w:rsid w:val="00124387"/>
    <w:rsid w:val="001305D2"/>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3C38"/>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2F3"/>
    <w:rsid w:val="001F5EA3"/>
    <w:rsid w:val="002009B4"/>
    <w:rsid w:val="00200F24"/>
    <w:rsid w:val="002011B3"/>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2377"/>
    <w:rsid w:val="00267AFF"/>
    <w:rsid w:val="00272B98"/>
    <w:rsid w:val="00275666"/>
    <w:rsid w:val="00283CAA"/>
    <w:rsid w:val="0028611C"/>
    <w:rsid w:val="002909A3"/>
    <w:rsid w:val="00293928"/>
    <w:rsid w:val="002A2787"/>
    <w:rsid w:val="002A3437"/>
    <w:rsid w:val="002C4C75"/>
    <w:rsid w:val="002C500C"/>
    <w:rsid w:val="002C51C8"/>
    <w:rsid w:val="002C7CB7"/>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50152"/>
    <w:rsid w:val="00354026"/>
    <w:rsid w:val="003554E4"/>
    <w:rsid w:val="00361419"/>
    <w:rsid w:val="00366F2A"/>
    <w:rsid w:val="00367FEE"/>
    <w:rsid w:val="00371C18"/>
    <w:rsid w:val="00373A9C"/>
    <w:rsid w:val="00383079"/>
    <w:rsid w:val="003914E4"/>
    <w:rsid w:val="003964BE"/>
    <w:rsid w:val="00397A4B"/>
    <w:rsid w:val="00397D2E"/>
    <w:rsid w:val="003A1463"/>
    <w:rsid w:val="003B11F8"/>
    <w:rsid w:val="003B16B9"/>
    <w:rsid w:val="003B2CC7"/>
    <w:rsid w:val="003B3ED5"/>
    <w:rsid w:val="003B55D1"/>
    <w:rsid w:val="003C27C7"/>
    <w:rsid w:val="003C2CCC"/>
    <w:rsid w:val="003C5CF4"/>
    <w:rsid w:val="003C6BAB"/>
    <w:rsid w:val="003D0EF7"/>
    <w:rsid w:val="003D148D"/>
    <w:rsid w:val="003D1768"/>
    <w:rsid w:val="003D1FE7"/>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6B64"/>
    <w:rsid w:val="00437ABD"/>
    <w:rsid w:val="00443898"/>
    <w:rsid w:val="00447BF0"/>
    <w:rsid w:val="00454561"/>
    <w:rsid w:val="00455E60"/>
    <w:rsid w:val="00457393"/>
    <w:rsid w:val="00460787"/>
    <w:rsid w:val="00461AB5"/>
    <w:rsid w:val="00464BD6"/>
    <w:rsid w:val="0047048B"/>
    <w:rsid w:val="00473237"/>
    <w:rsid w:val="00473FE6"/>
    <w:rsid w:val="0047598E"/>
    <w:rsid w:val="0048122F"/>
    <w:rsid w:val="00481ADC"/>
    <w:rsid w:val="00483694"/>
    <w:rsid w:val="00483CA8"/>
    <w:rsid w:val="00487A4D"/>
    <w:rsid w:val="00492954"/>
    <w:rsid w:val="00493D0F"/>
    <w:rsid w:val="004A0732"/>
    <w:rsid w:val="004A4AF2"/>
    <w:rsid w:val="004A51C9"/>
    <w:rsid w:val="004A6290"/>
    <w:rsid w:val="004A7B8C"/>
    <w:rsid w:val="004B06D0"/>
    <w:rsid w:val="004B4A83"/>
    <w:rsid w:val="004C0AC6"/>
    <w:rsid w:val="004C16A8"/>
    <w:rsid w:val="004C2B28"/>
    <w:rsid w:val="004C38A9"/>
    <w:rsid w:val="004D5E31"/>
    <w:rsid w:val="004D6B21"/>
    <w:rsid w:val="004D747D"/>
    <w:rsid w:val="004E397F"/>
    <w:rsid w:val="004E64B2"/>
    <w:rsid w:val="004E72CF"/>
    <w:rsid w:val="004F51F7"/>
    <w:rsid w:val="00503A0F"/>
    <w:rsid w:val="00505A47"/>
    <w:rsid w:val="00505B9D"/>
    <w:rsid w:val="00505D51"/>
    <w:rsid w:val="00506FD1"/>
    <w:rsid w:val="005109CF"/>
    <w:rsid w:val="00512BDA"/>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57432"/>
    <w:rsid w:val="00560854"/>
    <w:rsid w:val="005635FD"/>
    <w:rsid w:val="005636AD"/>
    <w:rsid w:val="00574009"/>
    <w:rsid w:val="0057451E"/>
    <w:rsid w:val="005769D4"/>
    <w:rsid w:val="00591ACB"/>
    <w:rsid w:val="00595EA6"/>
    <w:rsid w:val="00597B23"/>
    <w:rsid w:val="00597D77"/>
    <w:rsid w:val="005A565F"/>
    <w:rsid w:val="005A6CF3"/>
    <w:rsid w:val="005B26FE"/>
    <w:rsid w:val="005C3D3E"/>
    <w:rsid w:val="005D0AFB"/>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0ED4"/>
    <w:rsid w:val="00643204"/>
    <w:rsid w:val="0064469B"/>
    <w:rsid w:val="006475F3"/>
    <w:rsid w:val="006505AB"/>
    <w:rsid w:val="006518BA"/>
    <w:rsid w:val="006558E2"/>
    <w:rsid w:val="006568EF"/>
    <w:rsid w:val="00660EDF"/>
    <w:rsid w:val="00662F9B"/>
    <w:rsid w:val="00664D43"/>
    <w:rsid w:val="0066578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C1D78"/>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27AF"/>
    <w:rsid w:val="007D34C7"/>
    <w:rsid w:val="007D39F8"/>
    <w:rsid w:val="007D42A9"/>
    <w:rsid w:val="007D6949"/>
    <w:rsid w:val="007D73BD"/>
    <w:rsid w:val="007E425C"/>
    <w:rsid w:val="007E6FE9"/>
    <w:rsid w:val="007F2970"/>
    <w:rsid w:val="007F364B"/>
    <w:rsid w:val="007F5EFE"/>
    <w:rsid w:val="007F6948"/>
    <w:rsid w:val="00802D09"/>
    <w:rsid w:val="0080358B"/>
    <w:rsid w:val="00803B85"/>
    <w:rsid w:val="00804E18"/>
    <w:rsid w:val="00807C14"/>
    <w:rsid w:val="008129D6"/>
    <w:rsid w:val="008212EB"/>
    <w:rsid w:val="0082257A"/>
    <w:rsid w:val="008253A7"/>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71E5C"/>
    <w:rsid w:val="008815B3"/>
    <w:rsid w:val="00884167"/>
    <w:rsid w:val="0088617F"/>
    <w:rsid w:val="008869CF"/>
    <w:rsid w:val="00894B1E"/>
    <w:rsid w:val="00894D2C"/>
    <w:rsid w:val="00895C31"/>
    <w:rsid w:val="008962A9"/>
    <w:rsid w:val="008A124D"/>
    <w:rsid w:val="008A3CE1"/>
    <w:rsid w:val="008A610B"/>
    <w:rsid w:val="008A7E7E"/>
    <w:rsid w:val="008B0857"/>
    <w:rsid w:val="008B1869"/>
    <w:rsid w:val="008C3EA7"/>
    <w:rsid w:val="008C7A3D"/>
    <w:rsid w:val="008D4C86"/>
    <w:rsid w:val="008D5D2A"/>
    <w:rsid w:val="008D7492"/>
    <w:rsid w:val="008E5B43"/>
    <w:rsid w:val="008F1523"/>
    <w:rsid w:val="008F7488"/>
    <w:rsid w:val="00906470"/>
    <w:rsid w:val="00906ACC"/>
    <w:rsid w:val="0091078A"/>
    <w:rsid w:val="00912680"/>
    <w:rsid w:val="009132CD"/>
    <w:rsid w:val="00915898"/>
    <w:rsid w:val="00916E04"/>
    <w:rsid w:val="00927E39"/>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D7205"/>
    <w:rsid w:val="009E3066"/>
    <w:rsid w:val="009E747A"/>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3858"/>
    <w:rsid w:val="00A23F36"/>
    <w:rsid w:val="00A247B2"/>
    <w:rsid w:val="00A25CE3"/>
    <w:rsid w:val="00A26955"/>
    <w:rsid w:val="00A26C5A"/>
    <w:rsid w:val="00A27677"/>
    <w:rsid w:val="00A323BD"/>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E64"/>
    <w:rsid w:val="00A77747"/>
    <w:rsid w:val="00A81354"/>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A4E7D"/>
    <w:rsid w:val="00BB0992"/>
    <w:rsid w:val="00BB2824"/>
    <w:rsid w:val="00BB41AB"/>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152EF"/>
    <w:rsid w:val="00C23158"/>
    <w:rsid w:val="00C246DE"/>
    <w:rsid w:val="00C2724B"/>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942F4"/>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64701"/>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0FF"/>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2631"/>
    <w:rsid w:val="00EF57B1"/>
    <w:rsid w:val="00EF71AC"/>
    <w:rsid w:val="00EF7209"/>
    <w:rsid w:val="00F07260"/>
    <w:rsid w:val="00F136CC"/>
    <w:rsid w:val="00F1588C"/>
    <w:rsid w:val="00F309C3"/>
    <w:rsid w:val="00F33E38"/>
    <w:rsid w:val="00F46BF2"/>
    <w:rsid w:val="00F47DDB"/>
    <w:rsid w:val="00F53F3E"/>
    <w:rsid w:val="00F55A7E"/>
    <w:rsid w:val="00F63110"/>
    <w:rsid w:val="00F6670A"/>
    <w:rsid w:val="00F67F0C"/>
    <w:rsid w:val="00F70110"/>
    <w:rsid w:val="00F73590"/>
    <w:rsid w:val="00F85F17"/>
    <w:rsid w:val="00F86740"/>
    <w:rsid w:val="00F86FB4"/>
    <w:rsid w:val="00F92FFB"/>
    <w:rsid w:val="00F94208"/>
    <w:rsid w:val="00F9725B"/>
    <w:rsid w:val="00FA032F"/>
    <w:rsid w:val="00FA0DB2"/>
    <w:rsid w:val="00FA2939"/>
    <w:rsid w:val="00FA3C68"/>
    <w:rsid w:val="00FA3DA3"/>
    <w:rsid w:val="00FA6318"/>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3240"/>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r/zBzaG72tYg" TargetMode="External"/><Relationship Id="rId18" Type="http://schemas.openxmlformats.org/officeDocument/2006/relationships/image" Target="media/image2.png"/><Relationship Id="rId26" Type="http://schemas.openxmlformats.org/officeDocument/2006/relationships/hyperlink" Target="mailto:KHunter@pierce.ctc.edu" TargetMode="External"/><Relationship Id="rId3" Type="http://schemas.openxmlformats.org/officeDocument/2006/relationships/styles" Target="styles.xml"/><Relationship Id="rId21" Type="http://schemas.openxmlformats.org/officeDocument/2006/relationships/hyperlink" Target="mailto:dbaker@pierce.ctc.edu" TargetMode="External"/><Relationship Id="rId7" Type="http://schemas.openxmlformats.org/officeDocument/2006/relationships/endnotes" Target="endnotes.xml"/><Relationship Id="rId12" Type="http://schemas.openxmlformats.org/officeDocument/2006/relationships/hyperlink" Target="mailto:jcc@pierce.ctc.edu" TargetMode="External"/><Relationship Id="rId17" Type="http://schemas.openxmlformats.org/officeDocument/2006/relationships/hyperlink" Target="https://pierce.joinhandshake.com" TargetMode="External"/><Relationship Id="rId25" Type="http://schemas.openxmlformats.org/officeDocument/2006/relationships/hyperlink" Target="mailto:epalmisano@pierce.ctc.edu" TargetMode="External"/><Relationship Id="rId2" Type="http://schemas.openxmlformats.org/officeDocument/2006/relationships/numbering" Target="numbering.xml"/><Relationship Id="rId16" Type="http://schemas.openxmlformats.org/officeDocument/2006/relationships/hyperlink" Target="https://www.startnextquarter.org/Survey/snqsurvey.aspx" TargetMode="External"/><Relationship Id="rId20" Type="http://schemas.openxmlformats.org/officeDocument/2006/relationships/hyperlink" Target="mailto:JCC@pierce.ctc.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erce.ctc.edu/service-learning" TargetMode="External"/><Relationship Id="rId24" Type="http://schemas.openxmlformats.org/officeDocument/2006/relationships/hyperlink" Target="mailto:dgreen@pierce.ctc.edu" TargetMode="External"/><Relationship Id="rId5" Type="http://schemas.openxmlformats.org/officeDocument/2006/relationships/webSettings" Target="webSettings.xml"/><Relationship Id="rId15" Type="http://schemas.openxmlformats.org/officeDocument/2006/relationships/hyperlink" Target="https://esd.wa.gov/labormarketinfo/learn-about-an-occupation" TargetMode="External"/><Relationship Id="rId23" Type="http://schemas.openxmlformats.org/officeDocument/2006/relationships/hyperlink" Target="mailto:asawyer-sisseck@pierce.ctc.edu" TargetMode="External"/><Relationship Id="rId28" Type="http://schemas.openxmlformats.org/officeDocument/2006/relationships/hyperlink" Target="mailto:rcassidy@pierce.ctc.edu" TargetMode="External"/><Relationship Id="rId10" Type="http://schemas.openxmlformats.org/officeDocument/2006/relationships/hyperlink" Target="https://www.pierce.ctc.edu/se-faqs" TargetMode="External"/><Relationship Id="rId19" Type="http://schemas.openxmlformats.org/officeDocument/2006/relationships/hyperlink" Target="https://www.pierce.ctc.edu/help" TargetMode="External"/><Relationship Id="rId4" Type="http://schemas.openxmlformats.org/officeDocument/2006/relationships/settings" Target="settings.xml"/><Relationship Id="rId9" Type="http://schemas.openxmlformats.org/officeDocument/2006/relationships/hyperlink" Target="http://pierce.joinhandshake.com/login" TargetMode="External"/><Relationship Id="rId14" Type="http://schemas.openxmlformats.org/officeDocument/2006/relationships/hyperlink" Target="mailto:JCC@pierce.ctc.edu" TargetMode="External"/><Relationship Id="rId22" Type="http://schemas.openxmlformats.org/officeDocument/2006/relationships/hyperlink" Target="mailto:atsapralis@pierce.ctc.edu" TargetMode="External"/><Relationship Id="rId27" Type="http://schemas.openxmlformats.org/officeDocument/2006/relationships/hyperlink" Target="mailto:mmason@pierce.ctc.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DC9E-1EAA-417D-B2AE-1A4AF771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1198</Words>
  <Characters>6834</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8</cp:revision>
  <cp:lastPrinted>2023-01-09T18:53:00Z</cp:lastPrinted>
  <dcterms:created xsi:type="dcterms:W3CDTF">2023-02-27T22:19:00Z</dcterms:created>
  <dcterms:modified xsi:type="dcterms:W3CDTF">2023-02-28T17:12:00Z</dcterms:modified>
  <cp:contentStatus/>
</cp:coreProperties>
</file>