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8DA" w14:textId="27ED938A" w:rsidR="00B05B95" w:rsidRPr="00A22CFE" w:rsidRDefault="001B5B63" w:rsidP="00915898">
      <w:pPr>
        <w:pStyle w:val="Heading1"/>
        <w:ind w:left="0"/>
        <w:rPr>
          <w:rFonts w:asciiTheme="minorHAnsi" w:hAnsiTheme="minorHAnsi" w:cstheme="minorHAnsi"/>
          <w:sz w:val="36"/>
        </w:rPr>
      </w:pPr>
      <w:r w:rsidRPr="00A22CFE">
        <w:rPr>
          <w:rFonts w:asciiTheme="minorHAnsi" w:hAnsiTheme="minorHAnsi" w:cstheme="minorHAnsi"/>
          <w:noProof/>
          <w:sz w:val="56"/>
        </w:rPr>
        <w:drawing>
          <wp:inline distT="0" distB="0" distL="0" distR="0" wp14:anchorId="084D178C" wp14:editId="108D085D">
            <wp:extent cx="2120900" cy="374188"/>
            <wp:effectExtent l="0" t="0" r="0" b="6985"/>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901" cy="401535"/>
                    </a:xfrm>
                    <a:prstGeom prst="rect">
                      <a:avLst/>
                    </a:prstGeom>
                    <a:noFill/>
                    <a:ln>
                      <a:noFill/>
                    </a:ln>
                  </pic:spPr>
                </pic:pic>
              </a:graphicData>
            </a:graphic>
          </wp:inline>
        </w:drawing>
      </w:r>
      <w:r w:rsidR="00BF04AD" w:rsidRPr="00A22CFE">
        <w:rPr>
          <w:rFonts w:asciiTheme="minorHAnsi" w:hAnsiTheme="minorHAnsi" w:cstheme="minorHAnsi"/>
          <w:sz w:val="44"/>
        </w:rPr>
        <w:br/>
      </w:r>
      <w:r w:rsidR="0091078A" w:rsidRPr="00A22CFE">
        <w:rPr>
          <w:rFonts w:asciiTheme="minorHAnsi" w:hAnsiTheme="minorHAnsi" w:cstheme="minorHAnsi"/>
          <w:b/>
          <w:sz w:val="42"/>
          <w:szCs w:val="42"/>
        </w:rPr>
        <w:t>Job &amp; Career Connections</w:t>
      </w:r>
      <w:r w:rsidR="00EB74B0" w:rsidRPr="00A22CFE">
        <w:rPr>
          <w:rFonts w:asciiTheme="minorHAnsi" w:hAnsiTheme="minorHAnsi" w:cstheme="minorHAnsi"/>
          <w:b/>
          <w:sz w:val="42"/>
          <w:szCs w:val="42"/>
        </w:rPr>
        <w:t xml:space="preserve"> </w:t>
      </w:r>
      <w:r w:rsidR="0091078A" w:rsidRPr="00A22CFE">
        <w:rPr>
          <w:rFonts w:asciiTheme="minorHAnsi" w:hAnsiTheme="minorHAnsi" w:cstheme="minorHAnsi"/>
          <w:b/>
          <w:spacing w:val="-1"/>
          <w:sz w:val="42"/>
          <w:szCs w:val="42"/>
        </w:rPr>
        <w:t>Newsletter</w:t>
      </w:r>
      <w:r w:rsidR="00C05257" w:rsidRPr="00A22CFE">
        <w:rPr>
          <w:rFonts w:asciiTheme="minorHAnsi" w:hAnsiTheme="minorHAnsi" w:cstheme="minorHAnsi"/>
          <w:b/>
          <w:spacing w:val="-1"/>
          <w:sz w:val="42"/>
          <w:szCs w:val="42"/>
        </w:rPr>
        <w:t xml:space="preserve"> </w:t>
      </w:r>
      <w:r w:rsidR="00D9688E">
        <w:rPr>
          <w:rFonts w:asciiTheme="minorHAnsi" w:hAnsiTheme="minorHAnsi" w:cstheme="minorHAnsi"/>
          <w:b/>
          <w:spacing w:val="-1"/>
          <w:sz w:val="42"/>
          <w:szCs w:val="42"/>
        </w:rPr>
        <w:t>Winter</w:t>
      </w:r>
      <w:r w:rsidR="00A721E7" w:rsidRPr="00A22CFE">
        <w:rPr>
          <w:rFonts w:asciiTheme="minorHAnsi" w:hAnsiTheme="minorHAnsi" w:cstheme="minorHAnsi"/>
          <w:b/>
          <w:spacing w:val="-1"/>
          <w:sz w:val="42"/>
          <w:szCs w:val="42"/>
        </w:rPr>
        <w:t xml:space="preserve"> </w:t>
      </w:r>
      <w:r w:rsidR="008420F7" w:rsidRPr="00A22CFE">
        <w:rPr>
          <w:rFonts w:asciiTheme="minorHAnsi" w:hAnsiTheme="minorHAnsi" w:cstheme="minorHAnsi"/>
          <w:b/>
          <w:sz w:val="42"/>
          <w:szCs w:val="42"/>
        </w:rPr>
        <w:t>Edition</w:t>
      </w:r>
      <w:r w:rsidR="00C342D8">
        <w:rPr>
          <w:rFonts w:asciiTheme="minorHAnsi" w:hAnsiTheme="minorHAnsi" w:cstheme="minorHAnsi"/>
          <w:b/>
          <w:sz w:val="42"/>
          <w:szCs w:val="42"/>
        </w:rPr>
        <w:t xml:space="preserve"> </w:t>
      </w:r>
      <w:r w:rsidR="00CB6E41">
        <w:rPr>
          <w:rFonts w:asciiTheme="minorHAnsi" w:hAnsiTheme="minorHAnsi" w:cstheme="minorHAnsi"/>
          <w:b/>
          <w:sz w:val="42"/>
          <w:szCs w:val="42"/>
        </w:rPr>
        <w:t>2</w:t>
      </w:r>
      <w:r w:rsidR="00F85F17" w:rsidRPr="00A22CFE">
        <w:rPr>
          <w:rFonts w:asciiTheme="minorHAnsi" w:hAnsiTheme="minorHAnsi" w:cstheme="minorHAnsi"/>
          <w:b/>
          <w:sz w:val="42"/>
          <w:szCs w:val="42"/>
        </w:rPr>
        <w:t xml:space="preserve"> </w:t>
      </w:r>
      <w:r w:rsidR="0091078A" w:rsidRPr="00A22CFE">
        <w:rPr>
          <w:rFonts w:asciiTheme="minorHAnsi" w:hAnsiTheme="minorHAnsi" w:cstheme="minorHAnsi"/>
          <w:b/>
          <w:sz w:val="42"/>
          <w:szCs w:val="42"/>
        </w:rPr>
        <w:t>–</w:t>
      </w:r>
      <w:r w:rsidR="00CD78ED" w:rsidRPr="00A22CFE">
        <w:rPr>
          <w:rFonts w:asciiTheme="minorHAnsi" w:hAnsiTheme="minorHAnsi" w:cstheme="minorHAnsi"/>
          <w:b/>
          <w:sz w:val="42"/>
          <w:szCs w:val="42"/>
        </w:rPr>
        <w:t xml:space="preserve"> </w:t>
      </w:r>
      <w:r w:rsidR="00573F9E" w:rsidRPr="00A22CFE">
        <w:rPr>
          <w:rFonts w:asciiTheme="minorHAnsi" w:hAnsiTheme="minorHAnsi" w:cstheme="minorHAnsi"/>
          <w:b/>
          <w:sz w:val="42"/>
          <w:szCs w:val="42"/>
        </w:rPr>
        <w:t>202</w:t>
      </w:r>
      <w:r w:rsidR="00D9688E">
        <w:rPr>
          <w:rFonts w:asciiTheme="minorHAnsi" w:hAnsiTheme="minorHAnsi" w:cstheme="minorHAnsi"/>
          <w:b/>
          <w:sz w:val="42"/>
          <w:szCs w:val="42"/>
        </w:rPr>
        <w:t>4</w:t>
      </w:r>
    </w:p>
    <w:p w14:paraId="6FBBB486" w14:textId="77777777" w:rsidR="007542E1" w:rsidRPr="00A22CFE" w:rsidRDefault="004E397F" w:rsidP="007542E1">
      <w:pPr>
        <w:rPr>
          <w:rFonts w:cstheme="minorHAnsi"/>
          <w:sz w:val="24"/>
          <w:szCs w:val="24"/>
        </w:rPr>
      </w:pPr>
      <w:r w:rsidRPr="00A22CFE">
        <w:rPr>
          <w:rFonts w:eastAsiaTheme="majorEastAsia" w:cstheme="minorHAnsi"/>
          <w:i/>
          <w:iCs/>
          <w:sz w:val="24"/>
          <w:szCs w:val="24"/>
        </w:rPr>
        <w:t xml:space="preserve">We are your Career Center, open to students, alumni, staff, faculty, and community for staff assisted and self-directed services. </w:t>
      </w:r>
      <w:r w:rsidRPr="00A22CFE">
        <w:rPr>
          <w:rFonts w:eastAsiaTheme="majorEastAsia" w:cstheme="minorHAnsi"/>
          <w:iCs/>
          <w:sz w:val="24"/>
          <w:szCs w:val="24"/>
        </w:rPr>
        <w:t>We are currently serving individuals remotely and in person at Fort Steilacoom and Puyallup. We continue to be available by email or phone.</w:t>
      </w:r>
      <w:r w:rsidRPr="00A22CFE">
        <w:rPr>
          <w:rFonts w:eastAsiaTheme="majorEastAsia" w:cstheme="minorHAnsi"/>
          <w:b/>
          <w:i/>
          <w:iCs/>
          <w:sz w:val="24"/>
          <w:szCs w:val="24"/>
        </w:rPr>
        <w:t xml:space="preserve"> </w:t>
      </w:r>
      <w:bookmarkStart w:id="0" w:name="_Hlk132630326"/>
      <w:r w:rsidR="000F6EBF" w:rsidRPr="00A22CFE">
        <w:rPr>
          <w:rFonts w:cstheme="minorHAnsi"/>
          <w:sz w:val="24"/>
          <w:szCs w:val="24"/>
        </w:rPr>
        <w:t xml:space="preserve">Staff Directory </w:t>
      </w:r>
      <w:r w:rsidRPr="00A22CFE">
        <w:rPr>
          <w:rFonts w:cstheme="minorHAnsi"/>
          <w:sz w:val="24"/>
          <w:szCs w:val="24"/>
        </w:rPr>
        <w:t xml:space="preserve">information </w:t>
      </w:r>
      <w:r w:rsidR="000F6EBF" w:rsidRPr="00A22CFE">
        <w:rPr>
          <w:rFonts w:cstheme="minorHAnsi"/>
          <w:sz w:val="24"/>
          <w:szCs w:val="24"/>
        </w:rPr>
        <w:t>located</w:t>
      </w:r>
      <w:r w:rsidRPr="00A22CFE">
        <w:rPr>
          <w:rFonts w:cstheme="minorHAnsi"/>
          <w:sz w:val="24"/>
          <w:szCs w:val="24"/>
        </w:rPr>
        <w:t xml:space="preserve"> on the </w:t>
      </w:r>
      <w:r w:rsidR="000F6EBF" w:rsidRPr="00A22CFE">
        <w:rPr>
          <w:rFonts w:cstheme="minorHAnsi"/>
          <w:sz w:val="24"/>
          <w:szCs w:val="24"/>
        </w:rPr>
        <w:t>last</w:t>
      </w:r>
      <w:r w:rsidRPr="00A22CFE">
        <w:rPr>
          <w:rFonts w:cstheme="minorHAnsi"/>
          <w:sz w:val="24"/>
          <w:szCs w:val="24"/>
        </w:rPr>
        <w:t xml:space="preserve"> page</w:t>
      </w:r>
      <w:bookmarkEnd w:id="0"/>
      <w:r w:rsidRPr="00A22CFE">
        <w:rPr>
          <w:rFonts w:cstheme="minorHAnsi"/>
          <w:sz w:val="24"/>
          <w:szCs w:val="24"/>
        </w:rPr>
        <w:t>.</w:t>
      </w:r>
    </w:p>
    <w:p w14:paraId="0F097703" w14:textId="77777777" w:rsidR="004E397F" w:rsidRPr="00343CFB" w:rsidRDefault="004E397F" w:rsidP="007F5EFE">
      <w:pPr>
        <w:rPr>
          <w:rFonts w:cstheme="minorHAnsi"/>
          <w:sz w:val="16"/>
          <w:szCs w:val="16"/>
        </w:rPr>
      </w:pPr>
    </w:p>
    <w:p w14:paraId="100862B0" w14:textId="77777777" w:rsidR="00CB1B53" w:rsidRPr="006854A1" w:rsidRDefault="00CB1B53" w:rsidP="00CB1B53">
      <w:pPr>
        <w:pStyle w:val="Heading2"/>
        <w:spacing w:before="0"/>
        <w:ind w:left="0"/>
        <w:rPr>
          <w:rFonts w:asciiTheme="minorHAnsi" w:hAnsiTheme="minorHAnsi" w:cstheme="minorHAnsi"/>
          <w:color w:val="000000"/>
          <w:sz w:val="36"/>
          <w:szCs w:val="36"/>
        </w:rPr>
      </w:pPr>
      <w:bookmarkStart w:id="1" w:name="_Hlk149833300"/>
      <w:r w:rsidRPr="006854A1">
        <w:rPr>
          <w:rFonts w:asciiTheme="minorHAnsi" w:hAnsiTheme="minorHAnsi" w:cstheme="minorHAnsi"/>
          <w:sz w:val="36"/>
          <w:szCs w:val="36"/>
        </w:rPr>
        <w:t>Employer of the Day!</w:t>
      </w:r>
    </w:p>
    <w:p w14:paraId="35F6323D" w14:textId="77777777" w:rsidR="00087964" w:rsidRPr="00087964" w:rsidRDefault="00087964" w:rsidP="00087964">
      <w:pPr>
        <w:widowControl/>
        <w:rPr>
          <w:rFonts w:eastAsia="Times New Roman"/>
          <w:color w:val="000000" w:themeColor="text1"/>
          <w:sz w:val="28"/>
          <w:szCs w:val="28"/>
        </w:rPr>
      </w:pPr>
      <w:r w:rsidRPr="00087964">
        <w:rPr>
          <w:rFonts w:eastAsia="Times New Roman"/>
          <w:i/>
          <w:iCs/>
          <w:color w:val="000000" w:themeColor="text1"/>
          <w:sz w:val="28"/>
          <w:szCs w:val="28"/>
        </w:rPr>
        <w:t>Health Care Authority</w:t>
      </w:r>
      <w:r w:rsidRPr="00087964">
        <w:rPr>
          <w:rFonts w:eastAsia="Times New Roman"/>
          <w:color w:val="000000" w:themeColor="text1"/>
          <w:sz w:val="28"/>
          <w:szCs w:val="28"/>
        </w:rPr>
        <w:t xml:space="preserve"> - Tuesday, February 27th 10:00am-1:00pm</w:t>
      </w:r>
    </w:p>
    <w:p w14:paraId="40F22860" w14:textId="77777777" w:rsidR="00087964" w:rsidRPr="00280E36" w:rsidRDefault="00087964" w:rsidP="00087964">
      <w:pPr>
        <w:widowControl/>
        <w:rPr>
          <w:rFonts w:eastAsia="Times New Roman"/>
          <w:color w:val="000000" w:themeColor="text1"/>
          <w:sz w:val="16"/>
          <w:szCs w:val="16"/>
        </w:rPr>
      </w:pPr>
      <w:r w:rsidRPr="00087964">
        <w:rPr>
          <w:rFonts w:eastAsia="Times New Roman"/>
          <w:color w:val="000000" w:themeColor="text1"/>
          <w:sz w:val="28"/>
          <w:szCs w:val="28"/>
        </w:rPr>
        <w:t>Fort Steilacoom Campus Job &amp; Career Connections, Cascade Building 3</w:t>
      </w:r>
      <w:r w:rsidRPr="00087964">
        <w:rPr>
          <w:rFonts w:eastAsia="Times New Roman"/>
          <w:color w:val="000000" w:themeColor="text1"/>
          <w:sz w:val="28"/>
          <w:szCs w:val="28"/>
          <w:vertAlign w:val="superscript"/>
        </w:rPr>
        <w:t>rd</w:t>
      </w:r>
      <w:r w:rsidRPr="00087964">
        <w:rPr>
          <w:rFonts w:eastAsia="Times New Roman"/>
          <w:color w:val="000000" w:themeColor="text1"/>
          <w:sz w:val="28"/>
          <w:szCs w:val="28"/>
        </w:rPr>
        <w:t xml:space="preserve"> floor</w:t>
      </w:r>
      <w:r w:rsidRPr="00087964">
        <w:rPr>
          <w:rFonts w:eastAsia="Times New Roman"/>
          <w:color w:val="000000" w:themeColor="text1"/>
          <w:sz w:val="24"/>
          <w:szCs w:val="24"/>
        </w:rPr>
        <w:br/>
      </w:r>
    </w:p>
    <w:p w14:paraId="2503B907" w14:textId="77777777" w:rsidR="00087964" w:rsidRPr="00087964" w:rsidRDefault="00087964" w:rsidP="00087964">
      <w:pPr>
        <w:widowControl/>
        <w:rPr>
          <w:rFonts w:eastAsia="Times New Roman"/>
          <w:color w:val="000000" w:themeColor="text1"/>
          <w:sz w:val="24"/>
          <w:szCs w:val="24"/>
        </w:rPr>
      </w:pPr>
      <w:r w:rsidRPr="00087964">
        <w:rPr>
          <w:rFonts w:eastAsia="Times New Roman"/>
          <w:color w:val="000000" w:themeColor="text1"/>
          <w:sz w:val="24"/>
          <w:szCs w:val="24"/>
        </w:rPr>
        <w:t>Health Care Authority will be on campus to talk with students about careers and positions within the Health Care Authority, how to apply, ways to prepare now, and answer questions. They will be recruiting for customer service, information technology, and administrative positions.</w:t>
      </w:r>
    </w:p>
    <w:p w14:paraId="1ADE0654" w14:textId="77777777" w:rsidR="00087964" w:rsidRPr="00280E36" w:rsidRDefault="00087964" w:rsidP="00087964">
      <w:pPr>
        <w:widowControl/>
        <w:rPr>
          <w:rFonts w:eastAsia="Times New Roman"/>
          <w:color w:val="000000" w:themeColor="text1"/>
          <w:sz w:val="24"/>
          <w:szCs w:val="24"/>
        </w:rPr>
      </w:pPr>
    </w:p>
    <w:p w14:paraId="52A5949D" w14:textId="77777777" w:rsidR="00087964" w:rsidRPr="00087964" w:rsidRDefault="00087964" w:rsidP="00087964">
      <w:pPr>
        <w:widowControl/>
        <w:rPr>
          <w:rFonts w:eastAsia="Times New Roman"/>
          <w:color w:val="000000" w:themeColor="text1"/>
          <w:sz w:val="28"/>
          <w:szCs w:val="28"/>
        </w:rPr>
      </w:pPr>
      <w:r w:rsidRPr="00087964">
        <w:rPr>
          <w:rFonts w:eastAsia="Times New Roman"/>
          <w:i/>
          <w:iCs/>
          <w:color w:val="000000" w:themeColor="text1"/>
          <w:sz w:val="28"/>
          <w:szCs w:val="28"/>
        </w:rPr>
        <w:t>Wild Waves Theme &amp; Water Park</w:t>
      </w:r>
      <w:r w:rsidRPr="00087964">
        <w:rPr>
          <w:rFonts w:eastAsia="Times New Roman"/>
          <w:color w:val="000000" w:themeColor="text1"/>
          <w:sz w:val="28"/>
          <w:szCs w:val="28"/>
        </w:rPr>
        <w:t xml:space="preserve"> – Wednesday, March 6</w:t>
      </w:r>
      <w:r w:rsidRPr="00087964">
        <w:rPr>
          <w:rFonts w:eastAsia="Times New Roman"/>
          <w:color w:val="000000" w:themeColor="text1"/>
          <w:sz w:val="28"/>
          <w:szCs w:val="28"/>
          <w:vertAlign w:val="superscript"/>
        </w:rPr>
        <w:t>th</w:t>
      </w:r>
      <w:r w:rsidRPr="00087964">
        <w:rPr>
          <w:rFonts w:eastAsia="Times New Roman"/>
          <w:color w:val="000000" w:themeColor="text1"/>
          <w:sz w:val="28"/>
          <w:szCs w:val="28"/>
        </w:rPr>
        <w:t xml:space="preserve"> 10:00am-1:00pm</w:t>
      </w:r>
    </w:p>
    <w:p w14:paraId="35432B8B" w14:textId="77777777" w:rsidR="00087964" w:rsidRPr="00280E36" w:rsidRDefault="00087964" w:rsidP="00087964">
      <w:pPr>
        <w:widowControl/>
        <w:rPr>
          <w:rFonts w:eastAsia="Times New Roman"/>
          <w:color w:val="000000" w:themeColor="text1"/>
          <w:sz w:val="16"/>
          <w:szCs w:val="16"/>
        </w:rPr>
      </w:pPr>
      <w:r w:rsidRPr="00087964">
        <w:rPr>
          <w:rFonts w:eastAsia="Times New Roman"/>
          <w:color w:val="000000" w:themeColor="text1"/>
          <w:sz w:val="28"/>
          <w:szCs w:val="28"/>
        </w:rPr>
        <w:t>Puyallup Campus, College Center Building 2</w:t>
      </w:r>
      <w:r w:rsidRPr="00087964">
        <w:rPr>
          <w:rFonts w:eastAsia="Times New Roman"/>
          <w:color w:val="000000" w:themeColor="text1"/>
          <w:sz w:val="28"/>
          <w:szCs w:val="28"/>
          <w:vertAlign w:val="superscript"/>
        </w:rPr>
        <w:t>nd</w:t>
      </w:r>
      <w:r w:rsidRPr="00087964">
        <w:rPr>
          <w:rFonts w:eastAsia="Times New Roman"/>
          <w:color w:val="000000" w:themeColor="text1"/>
          <w:sz w:val="28"/>
          <w:szCs w:val="28"/>
        </w:rPr>
        <w:t xml:space="preserve"> floor</w:t>
      </w:r>
      <w:r w:rsidRPr="00087964">
        <w:rPr>
          <w:rFonts w:eastAsia="Times New Roman"/>
          <w:color w:val="000000" w:themeColor="text1"/>
          <w:sz w:val="28"/>
          <w:szCs w:val="28"/>
        </w:rPr>
        <w:br/>
      </w:r>
    </w:p>
    <w:p w14:paraId="6CEA4B89" w14:textId="4A29667D" w:rsidR="00087964" w:rsidRPr="00087964" w:rsidRDefault="00087964" w:rsidP="00087964">
      <w:pPr>
        <w:widowControl/>
        <w:rPr>
          <w:rFonts w:eastAsia="Times New Roman"/>
          <w:b/>
          <w:bCs/>
          <w:color w:val="000000" w:themeColor="text1"/>
          <w:sz w:val="36"/>
          <w:szCs w:val="36"/>
        </w:rPr>
      </w:pPr>
      <w:r w:rsidRPr="00087964">
        <w:rPr>
          <w:rFonts w:eastAsia="Times New Roman"/>
          <w:color w:val="000000" w:themeColor="text1"/>
          <w:sz w:val="24"/>
          <w:szCs w:val="24"/>
        </w:rPr>
        <w:t xml:space="preserve">Looking for a summer job? Wild Waves Theme &amp; Water Park hiring managers will be available to answer questions about </w:t>
      </w:r>
      <w:r w:rsidR="003A1ECC">
        <w:rPr>
          <w:rFonts w:eastAsia="Times New Roman"/>
          <w:color w:val="000000" w:themeColor="text1"/>
          <w:sz w:val="24"/>
          <w:szCs w:val="24"/>
        </w:rPr>
        <w:t>their open</w:t>
      </w:r>
      <w:r w:rsidRPr="00087964">
        <w:rPr>
          <w:rFonts w:eastAsia="Times New Roman"/>
          <w:color w:val="000000" w:themeColor="text1"/>
          <w:sz w:val="24"/>
          <w:szCs w:val="24"/>
        </w:rPr>
        <w:t xml:space="preserve"> positions and how to apply</w:t>
      </w:r>
      <w:r w:rsidR="003A1ECC">
        <w:rPr>
          <w:rFonts w:eastAsia="Times New Roman"/>
          <w:color w:val="000000" w:themeColor="text1"/>
          <w:sz w:val="24"/>
          <w:szCs w:val="24"/>
        </w:rPr>
        <w:t xml:space="preserve">, </w:t>
      </w:r>
      <w:r w:rsidRPr="00087964">
        <w:rPr>
          <w:rFonts w:eastAsia="Times New Roman"/>
          <w:color w:val="000000" w:themeColor="text1"/>
          <w:sz w:val="24"/>
          <w:szCs w:val="24"/>
        </w:rPr>
        <w:t>with</w:t>
      </w:r>
      <w:r w:rsidR="003A1ECC">
        <w:rPr>
          <w:rFonts w:eastAsia="Times New Roman"/>
          <w:color w:val="000000" w:themeColor="text1"/>
          <w:sz w:val="24"/>
          <w:szCs w:val="24"/>
        </w:rPr>
        <w:t xml:space="preserve"> the</w:t>
      </w:r>
      <w:r w:rsidRPr="00087964">
        <w:rPr>
          <w:rFonts w:eastAsia="Times New Roman"/>
          <w:color w:val="000000" w:themeColor="text1"/>
          <w:sz w:val="24"/>
          <w:szCs w:val="24"/>
        </w:rPr>
        <w:t xml:space="preserve"> possibility to apply for most positions on the spot. Positions include ride operations, food and beverage, retail, lifeguarding, and more.</w:t>
      </w:r>
    </w:p>
    <w:p w14:paraId="565729B3" w14:textId="77777777" w:rsidR="002468E1" w:rsidRPr="00280E36" w:rsidRDefault="002468E1" w:rsidP="00F869F7">
      <w:pPr>
        <w:rPr>
          <w:rFonts w:cstheme="minorHAnsi"/>
          <w:b/>
          <w:bCs/>
          <w:color w:val="000000"/>
          <w:sz w:val="24"/>
          <w:szCs w:val="24"/>
        </w:rPr>
      </w:pPr>
    </w:p>
    <w:p w14:paraId="64B2D475" w14:textId="1CF15F67" w:rsidR="002B0FCB" w:rsidRPr="002B0FCB" w:rsidRDefault="002B0FCB" w:rsidP="00CB1B53">
      <w:pPr>
        <w:pStyle w:val="Heading2"/>
        <w:spacing w:before="0"/>
        <w:ind w:left="0"/>
        <w:rPr>
          <w:rFonts w:cstheme="minorHAnsi"/>
          <w:color w:val="000000"/>
          <w:sz w:val="36"/>
          <w:szCs w:val="36"/>
        </w:rPr>
      </w:pPr>
      <w:r>
        <w:rPr>
          <w:rFonts w:asciiTheme="minorHAnsi" w:hAnsiTheme="minorHAnsi"/>
          <w:color w:val="000000" w:themeColor="text1"/>
          <w:sz w:val="36"/>
          <w:szCs w:val="36"/>
        </w:rPr>
        <w:t xml:space="preserve">Career </w:t>
      </w:r>
      <w:r w:rsidRPr="3C28B05A">
        <w:rPr>
          <w:rFonts w:asciiTheme="minorHAnsi" w:hAnsiTheme="minorHAnsi"/>
          <w:color w:val="000000" w:themeColor="text1"/>
          <w:sz w:val="36"/>
          <w:szCs w:val="36"/>
        </w:rPr>
        <w:t>Boost</w:t>
      </w:r>
      <w:r>
        <w:rPr>
          <w:rFonts w:asciiTheme="minorHAnsi" w:hAnsiTheme="minorHAnsi"/>
          <w:color w:val="000000" w:themeColor="text1"/>
          <w:sz w:val="36"/>
          <w:szCs w:val="36"/>
        </w:rPr>
        <w:t xml:space="preserve"> into Accounting or Human Resources</w:t>
      </w:r>
    </w:p>
    <w:p w14:paraId="6A8E5CEE" w14:textId="77777777" w:rsidR="007D758E" w:rsidRPr="007D758E" w:rsidRDefault="007D758E" w:rsidP="007D758E">
      <w:pPr>
        <w:widowControl/>
        <w:rPr>
          <w:rFonts w:eastAsia="Times New Roman"/>
          <w:color w:val="000000"/>
          <w:sz w:val="24"/>
          <w:szCs w:val="24"/>
        </w:rPr>
      </w:pPr>
      <w:r w:rsidRPr="007D758E">
        <w:rPr>
          <w:rFonts w:eastAsia="Times New Roman"/>
          <w:color w:val="000000" w:themeColor="text1"/>
          <w:sz w:val="24"/>
          <w:szCs w:val="24"/>
        </w:rPr>
        <w:t xml:space="preserve">Hosted by Pierce College and CareerTEAM, a Career Boost session features a training provider, employer, and community supports to help someone start a new career! </w:t>
      </w:r>
      <w:r w:rsidRPr="007D758E">
        <w:rPr>
          <w:rFonts w:eastAsia="Times New Roman"/>
          <w:color w:val="000000"/>
          <w:sz w:val="24"/>
          <w:szCs w:val="24"/>
        </w:rPr>
        <w:t>Learn what certificate and degree options are available, how long it may take to complete them, funding resources, and how Pierce College and WIOA may be able to support with coaching and wrap-around supports. Open to all students, alumni, staff, and community members. Registration required.</w:t>
      </w:r>
    </w:p>
    <w:p w14:paraId="7290074D" w14:textId="77777777" w:rsidR="007D758E" w:rsidRPr="00EC6B48" w:rsidRDefault="007D758E" w:rsidP="007D758E">
      <w:pPr>
        <w:widowControl/>
        <w:rPr>
          <w:rFonts w:eastAsia="Times New Roman"/>
          <w:color w:val="000000" w:themeColor="text1"/>
          <w:sz w:val="16"/>
          <w:szCs w:val="16"/>
          <w:highlight w:val="yellow"/>
        </w:rPr>
      </w:pPr>
    </w:p>
    <w:p w14:paraId="1A7503F2" w14:textId="77777777" w:rsidR="007D758E" w:rsidRPr="007D758E" w:rsidRDefault="007D758E" w:rsidP="007D758E">
      <w:pPr>
        <w:widowControl/>
        <w:rPr>
          <w:rFonts w:eastAsia="Times New Roman"/>
          <w:color w:val="000000" w:themeColor="text1"/>
          <w:sz w:val="24"/>
          <w:szCs w:val="24"/>
        </w:rPr>
      </w:pPr>
      <w:r w:rsidRPr="007D758E">
        <w:rPr>
          <w:rFonts w:eastAsia="Times New Roman"/>
          <w:color w:val="000000" w:themeColor="text1"/>
          <w:sz w:val="24"/>
          <w:szCs w:val="24"/>
        </w:rPr>
        <w:t>February 29</w:t>
      </w:r>
      <w:r w:rsidRPr="007D758E">
        <w:rPr>
          <w:rFonts w:eastAsia="Times New Roman"/>
          <w:color w:val="000000" w:themeColor="text1"/>
          <w:sz w:val="24"/>
          <w:szCs w:val="24"/>
          <w:vertAlign w:val="superscript"/>
        </w:rPr>
        <w:t xml:space="preserve">th </w:t>
      </w:r>
      <w:r w:rsidRPr="007D758E">
        <w:rPr>
          <w:rFonts w:eastAsia="Times New Roman"/>
          <w:color w:val="000000" w:themeColor="text1"/>
          <w:sz w:val="24"/>
          <w:szCs w:val="24"/>
        </w:rPr>
        <w:t xml:space="preserve">3pm – 4pm CareerBoost into </w:t>
      </w:r>
      <w:r w:rsidRPr="007D758E">
        <w:rPr>
          <w:rFonts w:eastAsia="Times New Roman"/>
          <w:b/>
          <w:bCs/>
          <w:i/>
          <w:iCs/>
          <w:color w:val="000000" w:themeColor="text1"/>
          <w:sz w:val="24"/>
          <w:szCs w:val="24"/>
        </w:rPr>
        <w:t>Accounting</w:t>
      </w:r>
      <w:r w:rsidRPr="007D758E">
        <w:rPr>
          <w:rFonts w:eastAsia="Times New Roman"/>
          <w:color w:val="000000" w:themeColor="text1"/>
          <w:sz w:val="24"/>
          <w:szCs w:val="24"/>
        </w:rPr>
        <w:t xml:space="preserve"> </w:t>
      </w:r>
      <w:hyperlink r:id="rId12" w:history="1">
        <w:r w:rsidRPr="007D758E">
          <w:rPr>
            <w:rFonts w:eastAsia="Times New Roman"/>
            <w:color w:val="0563C1" w:themeColor="hyperlink"/>
            <w:sz w:val="24"/>
            <w:szCs w:val="24"/>
            <w:u w:val="single"/>
          </w:rPr>
          <w:t>Register for event</w:t>
        </w:r>
      </w:hyperlink>
      <w:r w:rsidRPr="007D758E">
        <w:rPr>
          <w:rFonts w:eastAsia="Times New Roman"/>
          <w:color w:val="000000" w:themeColor="text1"/>
          <w:sz w:val="24"/>
          <w:szCs w:val="24"/>
        </w:rPr>
        <w:t xml:space="preserve"> </w:t>
      </w:r>
    </w:p>
    <w:p w14:paraId="16250ED8" w14:textId="77777777" w:rsidR="007D758E" w:rsidRPr="00EC6B48" w:rsidRDefault="007D758E" w:rsidP="007D758E">
      <w:pPr>
        <w:widowControl/>
        <w:rPr>
          <w:rFonts w:eastAsia="Times New Roman"/>
          <w:color w:val="000000" w:themeColor="text1"/>
          <w:sz w:val="16"/>
          <w:szCs w:val="16"/>
        </w:rPr>
      </w:pPr>
    </w:p>
    <w:p w14:paraId="26B7233A" w14:textId="77777777" w:rsidR="007D758E" w:rsidRPr="007D758E" w:rsidRDefault="007D758E" w:rsidP="007D758E">
      <w:pPr>
        <w:widowControl/>
        <w:rPr>
          <w:rFonts w:eastAsia="Times New Roman"/>
          <w:color w:val="000000"/>
          <w:sz w:val="24"/>
          <w:szCs w:val="24"/>
        </w:rPr>
      </w:pPr>
      <w:r w:rsidRPr="007D758E">
        <w:rPr>
          <w:rFonts w:eastAsia="Times New Roman"/>
          <w:color w:val="000000" w:themeColor="text1"/>
          <w:sz w:val="24"/>
          <w:szCs w:val="24"/>
        </w:rPr>
        <w:t>March 13</w:t>
      </w:r>
      <w:r w:rsidRPr="007D758E">
        <w:rPr>
          <w:rFonts w:eastAsia="Times New Roman"/>
          <w:color w:val="000000" w:themeColor="text1"/>
          <w:sz w:val="24"/>
          <w:szCs w:val="24"/>
          <w:vertAlign w:val="superscript"/>
        </w:rPr>
        <w:t>th</w:t>
      </w:r>
      <w:r w:rsidRPr="007D758E">
        <w:rPr>
          <w:rFonts w:eastAsia="Times New Roman"/>
          <w:color w:val="000000" w:themeColor="text1"/>
          <w:sz w:val="24"/>
          <w:szCs w:val="24"/>
        </w:rPr>
        <w:t xml:space="preserve"> Noon – 1pm CareerBoost into </w:t>
      </w:r>
      <w:r w:rsidRPr="007D758E">
        <w:rPr>
          <w:rFonts w:eastAsia="Times New Roman"/>
          <w:b/>
          <w:bCs/>
          <w:i/>
          <w:iCs/>
          <w:color w:val="000000" w:themeColor="text1"/>
          <w:sz w:val="24"/>
          <w:szCs w:val="24"/>
        </w:rPr>
        <w:t>Human Resources</w:t>
      </w:r>
      <w:r w:rsidRPr="007D758E">
        <w:rPr>
          <w:rFonts w:eastAsia="Times New Roman"/>
          <w:color w:val="000000" w:themeColor="text1"/>
          <w:sz w:val="24"/>
          <w:szCs w:val="24"/>
        </w:rPr>
        <w:t xml:space="preserve"> </w:t>
      </w:r>
      <w:hyperlink r:id="rId13" w:history="1">
        <w:r w:rsidRPr="007D758E">
          <w:rPr>
            <w:rFonts w:eastAsia="Times New Roman"/>
            <w:color w:val="0563C1" w:themeColor="hyperlink"/>
            <w:sz w:val="24"/>
            <w:szCs w:val="24"/>
            <w:u w:val="single"/>
          </w:rPr>
          <w:t>Register for event</w:t>
        </w:r>
      </w:hyperlink>
    </w:p>
    <w:p w14:paraId="353A98EB" w14:textId="357BD45A" w:rsidR="0076120F" w:rsidRPr="00280E36" w:rsidRDefault="0076120F" w:rsidP="00F869F7">
      <w:pPr>
        <w:pStyle w:val="Default"/>
        <w:rPr>
          <w:rFonts w:asciiTheme="minorHAnsi" w:hAnsiTheme="minorHAnsi" w:cstheme="minorHAnsi"/>
        </w:rPr>
      </w:pPr>
    </w:p>
    <w:bookmarkEnd w:id="1"/>
    <w:p w14:paraId="1F8DC462" w14:textId="452A3855" w:rsidR="00DB307B" w:rsidRPr="00DB307B" w:rsidRDefault="00DB307B" w:rsidP="00DB307B">
      <w:pPr>
        <w:pStyle w:val="Heading2"/>
        <w:spacing w:before="0"/>
        <w:ind w:left="0"/>
        <w:rPr>
          <w:rFonts w:asciiTheme="minorHAnsi" w:hAnsiTheme="minorHAnsi" w:cstheme="minorHAnsi"/>
          <w:sz w:val="36"/>
          <w:szCs w:val="36"/>
        </w:rPr>
      </w:pPr>
      <w:r w:rsidRPr="00DB307B">
        <w:rPr>
          <w:rFonts w:asciiTheme="minorHAnsi" w:hAnsiTheme="minorHAnsi" w:cstheme="minorHAnsi"/>
          <w:color w:val="000000"/>
          <w:sz w:val="36"/>
          <w:szCs w:val="36"/>
        </w:rPr>
        <w:t>SBCTC Student Emergency Assistance for Winter Term!</w:t>
      </w:r>
    </w:p>
    <w:p w14:paraId="6DF6DD04" w14:textId="07AFEDA8" w:rsidR="00024E99" w:rsidRPr="001400FE" w:rsidRDefault="00024E99" w:rsidP="00024E99">
      <w:pPr>
        <w:rPr>
          <w:rFonts w:cstheme="minorHAnsi"/>
        </w:rPr>
      </w:pPr>
      <w:r w:rsidRPr="001400FE">
        <w:rPr>
          <w:rFonts w:eastAsia="Times New Roman" w:cstheme="minorHAnsi"/>
        </w:rPr>
        <w:t xml:space="preserve">Starting </w:t>
      </w:r>
      <w:r w:rsidRPr="00280E36">
        <w:rPr>
          <w:rFonts w:cstheme="minorHAnsi"/>
          <w:u w:val="single"/>
        </w:rPr>
        <w:t>February 27th</w:t>
      </w:r>
      <w:r w:rsidRPr="001400FE">
        <w:rPr>
          <w:rFonts w:eastAsia="Times New Roman" w:cstheme="minorHAnsi"/>
        </w:rPr>
        <w:t>, students can begin submitting their requests. Funding is available through SBCTC Student Emergency Assistance</w:t>
      </w:r>
      <w:r w:rsidR="00280E36">
        <w:rPr>
          <w:rFonts w:eastAsia="Times New Roman" w:cstheme="minorHAnsi"/>
        </w:rPr>
        <w:t xml:space="preserve"> Grants</w:t>
      </w:r>
      <w:r w:rsidRPr="001400FE">
        <w:rPr>
          <w:rFonts w:eastAsia="Times New Roman" w:cstheme="minorHAnsi"/>
        </w:rPr>
        <w:t>. Pierce College students must submit a request AND have a short intake conversation. Funds are limited</w:t>
      </w:r>
      <w:r w:rsidRPr="001400FE">
        <w:rPr>
          <w:rFonts w:cstheme="minorHAnsi"/>
        </w:rPr>
        <w:t>!</w:t>
      </w:r>
    </w:p>
    <w:p w14:paraId="3289C702" w14:textId="77777777" w:rsidR="00024E99" w:rsidRPr="001400FE" w:rsidRDefault="00024E99" w:rsidP="00024E99">
      <w:pPr>
        <w:rPr>
          <w:rFonts w:cstheme="minorHAnsi"/>
          <w:bCs/>
          <w:color w:val="000000"/>
          <w:sz w:val="16"/>
          <w:szCs w:val="16"/>
        </w:rPr>
      </w:pPr>
    </w:p>
    <w:p w14:paraId="6AA46892" w14:textId="0134D813" w:rsidR="00024E99" w:rsidRPr="00DE3B3F" w:rsidRDefault="00024E99" w:rsidP="00024E99">
      <w:pPr>
        <w:rPr>
          <w:rFonts w:cstheme="minorHAnsi"/>
          <w:b/>
        </w:rPr>
      </w:pPr>
      <w:r w:rsidRPr="00DE3B3F">
        <w:rPr>
          <w:rFonts w:cstheme="minorHAnsi"/>
          <w:b/>
          <w:bCs/>
        </w:rPr>
        <w:t xml:space="preserve">Who is Eligible? </w:t>
      </w:r>
      <w:r w:rsidRPr="00DE3B3F">
        <w:rPr>
          <w:rFonts w:cstheme="minorHAnsi"/>
        </w:rPr>
        <w:t xml:space="preserve">Pierce College students currently enrolled in </w:t>
      </w:r>
      <w:r>
        <w:rPr>
          <w:rFonts w:cstheme="minorHAnsi"/>
        </w:rPr>
        <w:t>Winter</w:t>
      </w:r>
      <w:r w:rsidRPr="00DE3B3F">
        <w:rPr>
          <w:rFonts w:cstheme="minorHAnsi"/>
        </w:rPr>
        <w:t xml:space="preserve"> term</w:t>
      </w:r>
      <w:r w:rsidR="00280E36">
        <w:rPr>
          <w:rFonts w:cstheme="minorHAnsi"/>
        </w:rPr>
        <w:t>, who did not receive these funds during fall term.</w:t>
      </w:r>
    </w:p>
    <w:p w14:paraId="404CA8DE" w14:textId="77777777" w:rsidR="00024E99" w:rsidRPr="001400FE" w:rsidRDefault="00024E99" w:rsidP="00024E99">
      <w:pPr>
        <w:rPr>
          <w:rFonts w:cstheme="minorHAnsi"/>
          <w:b/>
          <w:bCs/>
          <w:color w:val="000000"/>
          <w:sz w:val="16"/>
          <w:szCs w:val="16"/>
        </w:rPr>
      </w:pPr>
    </w:p>
    <w:p w14:paraId="57F721D7" w14:textId="534121A8" w:rsidR="00024E99" w:rsidRPr="001400FE" w:rsidRDefault="00024E99" w:rsidP="00024E99">
      <w:pPr>
        <w:rPr>
          <w:rFonts w:cstheme="minorHAnsi"/>
        </w:rPr>
      </w:pPr>
      <w:r w:rsidRPr="00A31359">
        <w:rPr>
          <w:rFonts w:cstheme="minorHAnsi"/>
          <w:b/>
          <w:bCs/>
        </w:rPr>
        <w:t xml:space="preserve">What can the grant help with? </w:t>
      </w:r>
      <w:r w:rsidRPr="00A31359">
        <w:rPr>
          <w:rFonts w:cstheme="minorHAnsi"/>
        </w:rPr>
        <w:t>Funding for</w:t>
      </w:r>
      <w:r w:rsidR="00280E36">
        <w:rPr>
          <w:rFonts w:cstheme="minorHAnsi"/>
        </w:rPr>
        <w:t xml:space="preserve"> emergency</w:t>
      </w:r>
      <w:r w:rsidRPr="00A31359">
        <w:rPr>
          <w:rFonts w:cstheme="minorHAnsi"/>
        </w:rPr>
        <w:t xml:space="preserve"> expenses (</w:t>
      </w:r>
      <w:r w:rsidR="00280E36">
        <w:rPr>
          <w:rFonts w:cstheme="minorHAnsi"/>
        </w:rPr>
        <w:t xml:space="preserve">excluding </w:t>
      </w:r>
      <w:r w:rsidRPr="00A31359">
        <w:rPr>
          <w:rFonts w:cstheme="minorHAnsi"/>
        </w:rPr>
        <w:t xml:space="preserve">tuition) such as transportation, housing, childcare, </w:t>
      </w:r>
      <w:r w:rsidR="00280E36">
        <w:rPr>
          <w:rFonts w:cstheme="minorHAnsi"/>
        </w:rPr>
        <w:t xml:space="preserve">food, </w:t>
      </w:r>
      <w:r w:rsidRPr="00A31359">
        <w:rPr>
          <w:rFonts w:cstheme="minorHAnsi"/>
        </w:rPr>
        <w:t xml:space="preserve">etc. </w:t>
      </w:r>
    </w:p>
    <w:p w14:paraId="3EDA231A" w14:textId="77777777" w:rsidR="00024E99" w:rsidRPr="00A31359" w:rsidRDefault="00024E99" w:rsidP="00024E99">
      <w:pPr>
        <w:rPr>
          <w:rFonts w:cstheme="minorHAnsi"/>
          <w:sz w:val="16"/>
          <w:szCs w:val="16"/>
        </w:rPr>
      </w:pPr>
    </w:p>
    <w:p w14:paraId="518168CC" w14:textId="77777777" w:rsidR="00024E99" w:rsidRPr="00280E36" w:rsidRDefault="00024E99" w:rsidP="00024E99">
      <w:pPr>
        <w:rPr>
          <w:rFonts w:cstheme="minorHAnsi"/>
          <w:b/>
          <w:bCs/>
        </w:rPr>
      </w:pPr>
      <w:r w:rsidRPr="00306CA3">
        <w:rPr>
          <w:rFonts w:cstheme="minorHAnsi"/>
          <w:b/>
          <w:bCs/>
        </w:rPr>
        <w:t xml:space="preserve">Where </w:t>
      </w:r>
      <w:r w:rsidRPr="00280E36">
        <w:rPr>
          <w:rFonts w:cstheme="minorHAnsi"/>
          <w:b/>
          <w:bCs/>
        </w:rPr>
        <w:t xml:space="preserve">can I submit my request?  </w:t>
      </w:r>
    </w:p>
    <w:p w14:paraId="4C668307" w14:textId="77777777" w:rsidR="00280E36" w:rsidRPr="00A85960" w:rsidRDefault="00280E36" w:rsidP="00280E36">
      <w:pPr>
        <w:numPr>
          <w:ilvl w:val="0"/>
          <w:numId w:val="9"/>
        </w:numPr>
        <w:autoSpaceDE w:val="0"/>
        <w:autoSpaceDN w:val="0"/>
        <w:adjustRightInd w:val="0"/>
        <w:rPr>
          <w:rFonts w:cstheme="minorHAnsi"/>
          <w:color w:val="000000"/>
        </w:rPr>
      </w:pPr>
      <w:r w:rsidRPr="00842790">
        <w:rPr>
          <w:rFonts w:cstheme="minorHAnsi"/>
        </w:rPr>
        <w:t xml:space="preserve">Look for details via email and on the </w:t>
      </w:r>
      <w:hyperlink r:id="rId14" w:tooltip="Pierce Advocacy and Resource Connections (PARC)" w:history="1">
        <w:r w:rsidRPr="00842790">
          <w:rPr>
            <w:rFonts w:cstheme="minorHAnsi"/>
            <w:color w:val="0563C1" w:themeColor="hyperlink"/>
            <w:u w:val="single"/>
          </w:rPr>
          <w:t>Pierce Advocacy and Resource Connections (PARC)</w:t>
        </w:r>
      </w:hyperlink>
      <w:r w:rsidRPr="00842790">
        <w:rPr>
          <w:rFonts w:cstheme="minorHAnsi"/>
        </w:rPr>
        <w:t xml:space="preserve"> webpage </w:t>
      </w:r>
      <w:r>
        <w:rPr>
          <w:rFonts w:cstheme="minorHAnsi"/>
        </w:rPr>
        <w:t>to submit your request online starting February 27th</w:t>
      </w:r>
      <w:r w:rsidRPr="00842790">
        <w:rPr>
          <w:rFonts w:cstheme="minorHAnsi"/>
        </w:rPr>
        <w:t>.</w:t>
      </w:r>
    </w:p>
    <w:p w14:paraId="13BD85B4" w14:textId="77777777" w:rsidR="00280E36" w:rsidRPr="00306CA3" w:rsidRDefault="00280E36" w:rsidP="00280E36">
      <w:pPr>
        <w:autoSpaceDE w:val="0"/>
        <w:autoSpaceDN w:val="0"/>
        <w:adjustRightInd w:val="0"/>
        <w:ind w:left="90"/>
        <w:rPr>
          <w:rFonts w:cstheme="minorHAnsi"/>
          <w:color w:val="000000"/>
          <w:highlight w:val="yellow"/>
        </w:rPr>
      </w:pPr>
      <w:r>
        <w:rPr>
          <w:rFonts w:cstheme="minorHAnsi"/>
          <w:b/>
          <w:bCs/>
        </w:rPr>
        <w:br/>
      </w:r>
      <w:r w:rsidRPr="003176CF">
        <w:rPr>
          <w:rFonts w:cstheme="minorHAnsi"/>
          <w:b/>
          <w:bCs/>
        </w:rPr>
        <w:t>Questions?</w:t>
      </w:r>
      <w:r w:rsidRPr="009029FE">
        <w:rPr>
          <w:rFonts w:cstheme="minorHAnsi"/>
        </w:rPr>
        <w:t xml:space="preserve"> Email </w:t>
      </w:r>
      <w:hyperlink r:id="rId15" w:history="1">
        <w:r w:rsidRPr="009029FE">
          <w:rPr>
            <w:rStyle w:val="Hyperlink"/>
            <w:rFonts w:cstheme="minorHAnsi"/>
          </w:rPr>
          <w:t>Emergencyfunds@pierce.ctc.edu</w:t>
        </w:r>
      </w:hyperlink>
      <w:r w:rsidRPr="009029FE">
        <w:rPr>
          <w:rFonts w:cstheme="minorHAnsi"/>
        </w:rPr>
        <w:t xml:space="preserve"> </w:t>
      </w:r>
    </w:p>
    <w:p w14:paraId="16BA5AA2" w14:textId="77777777" w:rsidR="008D750E" w:rsidRPr="00280E36" w:rsidRDefault="008D750E" w:rsidP="008D750E">
      <w:pPr>
        <w:rPr>
          <w:b/>
          <w:bCs/>
          <w:color w:val="000000" w:themeColor="text1"/>
          <w:sz w:val="24"/>
          <w:szCs w:val="24"/>
        </w:rPr>
      </w:pPr>
    </w:p>
    <w:p w14:paraId="3A96857F" w14:textId="6C02EE23" w:rsidR="00636EDC" w:rsidRDefault="008D750E" w:rsidP="00F869F7">
      <w:pPr>
        <w:pStyle w:val="Heading1"/>
        <w:ind w:left="0"/>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Ways to Explore</w:t>
      </w:r>
      <w:r w:rsidR="00E41559">
        <w:rPr>
          <w:rFonts w:asciiTheme="minorHAnsi" w:hAnsiTheme="minorHAnsi" w:cstheme="minorHAnsi"/>
          <w:b/>
          <w:bCs/>
          <w:color w:val="000000"/>
          <w:sz w:val="36"/>
          <w:szCs w:val="36"/>
        </w:rPr>
        <w:t xml:space="preserve"> Pathways</w:t>
      </w:r>
    </w:p>
    <w:p w14:paraId="2CF06DCB" w14:textId="6DA492B5" w:rsidR="00497266" w:rsidRPr="00497266" w:rsidRDefault="00497266" w:rsidP="00497266">
      <w:pPr>
        <w:widowControl/>
        <w:rPr>
          <w:rFonts w:eastAsia="Times New Roman" w:cstheme="minorHAnsi"/>
          <w:sz w:val="24"/>
          <w:szCs w:val="24"/>
        </w:rPr>
      </w:pPr>
      <w:r w:rsidRPr="00497266">
        <w:rPr>
          <w:rFonts w:eastAsia="Times New Roman" w:cstheme="minorHAnsi"/>
          <w:sz w:val="24"/>
          <w:szCs w:val="24"/>
        </w:rPr>
        <w:t>Choosing a career pathway or occupation can be a big decision. There are many helpful ways students can</w:t>
      </w:r>
      <w:r w:rsidR="0056477D">
        <w:rPr>
          <w:rFonts w:eastAsia="Times New Roman" w:cstheme="minorHAnsi"/>
          <w:sz w:val="24"/>
          <w:szCs w:val="24"/>
        </w:rPr>
        <w:t xml:space="preserve"> </w:t>
      </w:r>
      <w:r w:rsidRPr="00497266">
        <w:rPr>
          <w:rFonts w:eastAsia="Times New Roman" w:cstheme="minorHAnsi"/>
          <w:sz w:val="24"/>
          <w:szCs w:val="24"/>
        </w:rPr>
        <w:t>explore career pathways, connect with employers, and gain valuable job skills to help make that decision.</w:t>
      </w:r>
    </w:p>
    <w:p w14:paraId="1EB0C111" w14:textId="64D12892" w:rsidR="00497266" w:rsidRPr="00497266" w:rsidRDefault="00497266" w:rsidP="00497266">
      <w:pPr>
        <w:widowControl/>
        <w:numPr>
          <w:ilvl w:val="0"/>
          <w:numId w:val="8"/>
        </w:numPr>
        <w:spacing w:after="160" w:line="259" w:lineRule="auto"/>
        <w:ind w:left="288" w:hanging="144"/>
        <w:contextualSpacing/>
        <w:rPr>
          <w:rFonts w:eastAsia="Times New Roman" w:cstheme="minorHAnsi"/>
          <w:sz w:val="24"/>
          <w:szCs w:val="24"/>
        </w:rPr>
      </w:pPr>
      <w:r w:rsidRPr="00497266">
        <w:rPr>
          <w:rFonts w:eastAsia="Times New Roman" w:cstheme="minorHAnsi"/>
          <w:b/>
          <w:sz w:val="24"/>
          <w:szCs w:val="24"/>
        </w:rPr>
        <w:t xml:space="preserve">Handshake </w:t>
      </w:r>
      <w:r w:rsidRPr="00497266">
        <w:rPr>
          <w:rFonts w:eastAsia="Times New Roman" w:cstheme="minorHAnsi"/>
          <w:sz w:val="24"/>
          <w:szCs w:val="24"/>
        </w:rPr>
        <w:t xml:space="preserve">includes </w:t>
      </w:r>
      <w:r w:rsidR="00A979E8">
        <w:rPr>
          <w:rFonts w:eastAsia="Times New Roman" w:cstheme="minorHAnsi"/>
          <w:sz w:val="24"/>
          <w:szCs w:val="24"/>
        </w:rPr>
        <w:t>several</w:t>
      </w:r>
      <w:r w:rsidRPr="00497266">
        <w:rPr>
          <w:rFonts w:eastAsia="Times New Roman" w:cstheme="minorHAnsi"/>
          <w:sz w:val="24"/>
          <w:szCs w:val="24"/>
        </w:rPr>
        <w:t xml:space="preserve"> ways to connect and explore. Handshake Events feature opportunities to learn about a specific industry or employer, network, or hear about best practices. A few upcoming online (and free) events include </w:t>
      </w:r>
      <w:r w:rsidR="00983522">
        <w:rPr>
          <w:rFonts w:cstheme="minorHAnsi"/>
        </w:rPr>
        <w:t>“SMBC Resume Review Workshop”, “Optimize your LinkedIn Presence”, “Navigating USAJOBS &amp; Introduction to Federal Resume Writing”, and “Evolve: Networking Secrets No One’s Going to Tell You”</w:t>
      </w:r>
      <w:r w:rsidRPr="00497266">
        <w:rPr>
          <w:rFonts w:eastAsia="Times New Roman" w:cstheme="minorHAnsi"/>
          <w:sz w:val="24"/>
          <w:szCs w:val="24"/>
        </w:rPr>
        <w:t xml:space="preserve">. To see all upcoming events </w:t>
      </w:r>
      <w:hyperlink r:id="rId16" w:tooltip="log into Handshake" w:history="1">
        <w:r w:rsidRPr="00497266">
          <w:rPr>
            <w:rFonts w:eastAsia="Times New Roman" w:cstheme="minorHAnsi"/>
            <w:color w:val="0563C1" w:themeColor="hyperlink"/>
            <w:sz w:val="24"/>
            <w:szCs w:val="24"/>
            <w:u w:val="single"/>
          </w:rPr>
          <w:t>Log into Handshake</w:t>
        </w:r>
      </w:hyperlink>
      <w:r w:rsidRPr="00497266">
        <w:rPr>
          <w:rFonts w:eastAsia="Times New Roman" w:cstheme="minorHAnsi"/>
          <w:sz w:val="24"/>
          <w:szCs w:val="24"/>
        </w:rPr>
        <w:t>.</w:t>
      </w:r>
    </w:p>
    <w:p w14:paraId="7DEB651D" w14:textId="77777777" w:rsidR="00497266" w:rsidRPr="00497266" w:rsidRDefault="00497266" w:rsidP="00497266">
      <w:pPr>
        <w:widowControl/>
        <w:numPr>
          <w:ilvl w:val="0"/>
          <w:numId w:val="8"/>
        </w:numPr>
        <w:spacing w:after="160" w:line="259" w:lineRule="auto"/>
        <w:ind w:left="288" w:hanging="144"/>
        <w:contextualSpacing/>
        <w:rPr>
          <w:rFonts w:eastAsia="Times New Roman" w:cstheme="minorHAnsi"/>
          <w:sz w:val="24"/>
          <w:szCs w:val="24"/>
        </w:rPr>
      </w:pPr>
      <w:r w:rsidRPr="00497266">
        <w:rPr>
          <w:rFonts w:eastAsia="Times New Roman" w:cstheme="minorHAnsi"/>
          <w:b/>
          <w:sz w:val="24"/>
          <w:szCs w:val="24"/>
        </w:rPr>
        <w:t>Work Based Learning</w:t>
      </w:r>
      <w:r w:rsidRPr="00497266">
        <w:rPr>
          <w:rFonts w:eastAsia="Times New Roman" w:cstheme="minorHAnsi"/>
          <w:sz w:val="24"/>
          <w:szCs w:val="24"/>
        </w:rPr>
        <w:t xml:space="preserve"> is a hands-on learning experience allowing students to apply what they have learned in the classroom to real-life situations. Not only does it give students experience in the career field, but also can provide opportunities to connect with potential employers.</w:t>
      </w:r>
    </w:p>
    <w:p w14:paraId="4A9315BA" w14:textId="77777777" w:rsidR="00497266" w:rsidRPr="00497266" w:rsidRDefault="00497266" w:rsidP="00497266">
      <w:pPr>
        <w:widowControl/>
        <w:numPr>
          <w:ilvl w:val="0"/>
          <w:numId w:val="8"/>
        </w:numPr>
        <w:spacing w:line="259" w:lineRule="auto"/>
        <w:ind w:left="288" w:hanging="144"/>
        <w:contextualSpacing/>
        <w:rPr>
          <w:rFonts w:eastAsia="Times New Roman" w:cstheme="minorHAnsi"/>
          <w:sz w:val="16"/>
          <w:szCs w:val="16"/>
        </w:rPr>
      </w:pPr>
      <w:r w:rsidRPr="00497266">
        <w:rPr>
          <w:rFonts w:eastAsia="Times New Roman" w:cstheme="minorHAnsi"/>
          <w:b/>
          <w:sz w:val="24"/>
          <w:szCs w:val="24"/>
        </w:rPr>
        <w:t>Internships</w:t>
      </w:r>
      <w:r w:rsidRPr="00497266">
        <w:rPr>
          <w:rFonts w:eastAsia="Times New Roman" w:cstheme="minorHAnsi"/>
          <w:sz w:val="24"/>
          <w:szCs w:val="24"/>
        </w:rPr>
        <w:t xml:space="preserve"> are short-term work experiences that can be paid or unpaid, which provide entry-level experiences within an industry or career field. An internship can be a great entry point to a specific company, plus help you gain network contacts and experience to add to a resume. Look for internships through Handshake!</w:t>
      </w:r>
    </w:p>
    <w:p w14:paraId="07B554B8" w14:textId="40B005AB" w:rsidR="00497266" w:rsidRPr="00497266" w:rsidRDefault="00497266" w:rsidP="00497266">
      <w:pPr>
        <w:widowControl/>
        <w:numPr>
          <w:ilvl w:val="0"/>
          <w:numId w:val="8"/>
        </w:numPr>
        <w:spacing w:after="160" w:line="259" w:lineRule="auto"/>
        <w:ind w:left="288" w:hanging="144"/>
        <w:contextualSpacing/>
        <w:rPr>
          <w:rFonts w:eastAsia="Times New Roman" w:cstheme="minorHAnsi"/>
          <w:sz w:val="24"/>
          <w:szCs w:val="24"/>
        </w:rPr>
      </w:pPr>
      <w:r w:rsidRPr="00497266">
        <w:rPr>
          <w:rFonts w:eastAsia="Times New Roman" w:cstheme="minorHAnsi"/>
          <w:b/>
          <w:sz w:val="24"/>
          <w:szCs w:val="24"/>
        </w:rPr>
        <w:t>Work Study</w:t>
      </w:r>
      <w:r w:rsidRPr="00497266">
        <w:rPr>
          <w:rFonts w:eastAsia="Times New Roman" w:cstheme="minorHAnsi"/>
          <w:sz w:val="24"/>
          <w:szCs w:val="24"/>
        </w:rPr>
        <w:t xml:space="preserve"> is part-time employment enabling students to earn money to help pay expenses and gain experiences related to the student’s course of study. Work Study is part of a student’s Financial Aid award. </w:t>
      </w:r>
      <w:r w:rsidR="008C2643">
        <w:rPr>
          <w:rFonts w:eastAsia="Times New Roman" w:cstheme="minorHAnsi"/>
          <w:sz w:val="24"/>
          <w:szCs w:val="24"/>
        </w:rPr>
        <w:t>Work Study p</w:t>
      </w:r>
      <w:r w:rsidRPr="00497266">
        <w:rPr>
          <w:rFonts w:eastAsia="Times New Roman" w:cstheme="minorHAnsi"/>
          <w:sz w:val="24"/>
          <w:szCs w:val="24"/>
        </w:rPr>
        <w:t xml:space="preserve">ositions can be on or off campus. Learn more about Work Study at </w:t>
      </w:r>
      <w:hyperlink r:id="rId17" w:tooltip="Link to Pierce College Work Study" w:history="1">
        <w:r w:rsidRPr="00497266">
          <w:rPr>
            <w:rFonts w:eastAsia="Times New Roman" w:cstheme="minorHAnsi"/>
            <w:color w:val="0563C1" w:themeColor="hyperlink"/>
            <w:sz w:val="24"/>
            <w:szCs w:val="24"/>
            <w:u w:val="single"/>
          </w:rPr>
          <w:t>https://www.pierce.ctc.edu/se-faqs</w:t>
        </w:r>
      </w:hyperlink>
      <w:r w:rsidRPr="00497266">
        <w:rPr>
          <w:rFonts w:eastAsia="Times New Roman" w:cstheme="minorHAnsi"/>
          <w:sz w:val="24"/>
          <w:szCs w:val="24"/>
        </w:rPr>
        <w:t xml:space="preserve"> and view open positions on Handshake.</w:t>
      </w:r>
    </w:p>
    <w:p w14:paraId="527FC9A5" w14:textId="6DE4D08B" w:rsidR="00497266" w:rsidRPr="00497266" w:rsidRDefault="00497266" w:rsidP="00497266">
      <w:pPr>
        <w:widowControl/>
        <w:numPr>
          <w:ilvl w:val="0"/>
          <w:numId w:val="8"/>
        </w:numPr>
        <w:spacing w:after="160" w:line="259" w:lineRule="auto"/>
        <w:ind w:left="288" w:hanging="144"/>
        <w:contextualSpacing/>
        <w:rPr>
          <w:rFonts w:eastAsia="Times New Roman" w:cstheme="minorHAnsi"/>
          <w:sz w:val="24"/>
          <w:szCs w:val="24"/>
        </w:rPr>
      </w:pPr>
      <w:r w:rsidRPr="00497266">
        <w:rPr>
          <w:rFonts w:eastAsia="Times New Roman" w:cstheme="minorHAnsi"/>
          <w:b/>
          <w:sz w:val="24"/>
          <w:szCs w:val="24"/>
        </w:rPr>
        <w:t xml:space="preserve">On Campus Student Employment </w:t>
      </w:r>
      <w:r w:rsidRPr="00497266">
        <w:rPr>
          <w:rFonts w:eastAsia="Times New Roman" w:cstheme="minorHAnsi"/>
          <w:bCs/>
          <w:sz w:val="24"/>
          <w:szCs w:val="24"/>
        </w:rPr>
        <w:t xml:space="preserve">is like Work Study but paid through the hiring department. These jobs are part time and </w:t>
      </w:r>
      <w:r w:rsidR="00396FCA">
        <w:rPr>
          <w:rFonts w:eastAsia="Times New Roman" w:cstheme="minorHAnsi"/>
          <w:bCs/>
          <w:sz w:val="24"/>
          <w:szCs w:val="24"/>
        </w:rPr>
        <w:t>campus departments understand that you are a student first.</w:t>
      </w:r>
      <w:r w:rsidRPr="00497266">
        <w:rPr>
          <w:rFonts w:eastAsia="Times New Roman" w:cstheme="minorHAnsi"/>
          <w:bCs/>
          <w:sz w:val="24"/>
          <w:szCs w:val="24"/>
        </w:rPr>
        <w:t xml:space="preserve"> Many permanent staff get their professional start through a campus job or work study position. View postings online through Handshake.</w:t>
      </w:r>
    </w:p>
    <w:p w14:paraId="0B679EA1" w14:textId="77777777" w:rsidR="00497266" w:rsidRPr="00497266" w:rsidRDefault="00497266" w:rsidP="00497266">
      <w:pPr>
        <w:widowControl/>
        <w:numPr>
          <w:ilvl w:val="0"/>
          <w:numId w:val="8"/>
        </w:numPr>
        <w:spacing w:line="259" w:lineRule="auto"/>
        <w:ind w:left="288" w:hanging="144"/>
        <w:contextualSpacing/>
        <w:rPr>
          <w:rFonts w:eastAsia="Times New Roman" w:cstheme="minorHAnsi"/>
          <w:sz w:val="24"/>
          <w:szCs w:val="24"/>
        </w:rPr>
      </w:pPr>
      <w:r w:rsidRPr="00497266">
        <w:rPr>
          <w:rFonts w:eastAsia="Times New Roman" w:cstheme="minorHAnsi"/>
          <w:b/>
          <w:sz w:val="24"/>
          <w:szCs w:val="24"/>
        </w:rPr>
        <w:t>Job Shadowing</w:t>
      </w:r>
      <w:r w:rsidRPr="00497266">
        <w:rPr>
          <w:rFonts w:eastAsia="Times New Roman" w:cstheme="minorHAnsi"/>
          <w:sz w:val="24"/>
          <w:szCs w:val="24"/>
        </w:rPr>
        <w:t xml:space="preserve"> is following and observing a trained and experienced employee to learn more about their job and daily activities. These are usually short in duration, for a day or even a few hours, and can help when choosing a career pathway, gain network contacts, or used for new employees as part of their job training.</w:t>
      </w:r>
    </w:p>
    <w:p w14:paraId="213D383E" w14:textId="77777777" w:rsidR="00497266" w:rsidRPr="00497266" w:rsidRDefault="00497266" w:rsidP="00497266">
      <w:pPr>
        <w:widowControl/>
        <w:numPr>
          <w:ilvl w:val="0"/>
          <w:numId w:val="8"/>
        </w:numPr>
        <w:spacing w:line="259" w:lineRule="auto"/>
        <w:ind w:left="288" w:hanging="144"/>
        <w:contextualSpacing/>
        <w:rPr>
          <w:rFonts w:eastAsia="Times New Roman" w:cstheme="minorHAnsi"/>
          <w:sz w:val="16"/>
          <w:szCs w:val="16"/>
        </w:rPr>
      </w:pPr>
      <w:r w:rsidRPr="00497266">
        <w:rPr>
          <w:rFonts w:eastAsia="Times New Roman" w:cstheme="minorHAnsi"/>
          <w:b/>
          <w:sz w:val="24"/>
          <w:szCs w:val="24"/>
        </w:rPr>
        <w:t xml:space="preserve">Volunteering or Service Learning </w:t>
      </w:r>
      <w:r w:rsidRPr="00497266">
        <w:rPr>
          <w:rFonts w:eastAsia="Times New Roman" w:cstheme="minorHAnsi"/>
          <w:sz w:val="24"/>
          <w:szCs w:val="24"/>
        </w:rPr>
        <w:t xml:space="preserve">can be another great way to gain experience while giving back to your community. One local place to find volunteer opportunities is with Pierce College </w:t>
      </w:r>
      <w:r w:rsidRPr="00497266">
        <w:rPr>
          <w:rFonts w:eastAsia="Times New Roman" w:cstheme="minorHAnsi"/>
          <w:b/>
          <w:sz w:val="24"/>
          <w:szCs w:val="24"/>
        </w:rPr>
        <w:t>Service Learning</w:t>
      </w:r>
      <w:r w:rsidRPr="00497266">
        <w:rPr>
          <w:rFonts w:eastAsia="Times New Roman" w:cstheme="minorHAnsi"/>
          <w:sz w:val="24"/>
          <w:szCs w:val="24"/>
        </w:rPr>
        <w:t xml:space="preserve"> at </w:t>
      </w:r>
      <w:hyperlink r:id="rId18" w:tooltip="Service Learning" w:history="1">
        <w:r w:rsidRPr="00497266">
          <w:rPr>
            <w:rFonts w:eastAsia="Times New Roman" w:cstheme="minorHAnsi"/>
            <w:color w:val="0563C1" w:themeColor="hyperlink"/>
            <w:sz w:val="24"/>
            <w:szCs w:val="24"/>
            <w:u w:val="single"/>
          </w:rPr>
          <w:t>https://www.pierce.ctc.edu/service-learning</w:t>
        </w:r>
      </w:hyperlink>
      <w:r w:rsidRPr="00497266">
        <w:rPr>
          <w:rFonts w:eastAsia="Times New Roman" w:cstheme="minorHAnsi"/>
          <w:sz w:val="24"/>
          <w:szCs w:val="24"/>
        </w:rPr>
        <w:t xml:space="preserve"> or through Handshake!</w:t>
      </w:r>
    </w:p>
    <w:p w14:paraId="44A36D60" w14:textId="77777777" w:rsidR="00497266" w:rsidRPr="00280E36" w:rsidRDefault="00497266" w:rsidP="00497266">
      <w:pPr>
        <w:widowControl/>
        <w:spacing w:line="259" w:lineRule="auto"/>
        <w:ind w:left="432"/>
        <w:contextualSpacing/>
        <w:rPr>
          <w:rFonts w:eastAsia="Times New Roman" w:cstheme="minorHAnsi"/>
          <w:sz w:val="16"/>
          <w:szCs w:val="16"/>
        </w:rPr>
      </w:pPr>
    </w:p>
    <w:p w14:paraId="4CA7E752" w14:textId="77777777" w:rsidR="00497266" w:rsidRPr="00497266" w:rsidRDefault="00497266" w:rsidP="00497266">
      <w:pPr>
        <w:widowControl/>
        <w:shd w:val="clear" w:color="auto" w:fill="FFFFFF"/>
        <w:rPr>
          <w:rFonts w:cstheme="minorHAnsi"/>
          <w:sz w:val="24"/>
          <w:szCs w:val="24"/>
        </w:rPr>
      </w:pPr>
      <w:r w:rsidRPr="00497266">
        <w:rPr>
          <w:rFonts w:cstheme="minorHAnsi"/>
          <w:sz w:val="24"/>
          <w:szCs w:val="24"/>
        </w:rPr>
        <w:t xml:space="preserve">For help accessing one of these opportunities contact Pierce College Job &amp; Career Connections at 253-964-6265 or at </w:t>
      </w:r>
      <w:hyperlink r:id="rId19" w:history="1">
        <w:r w:rsidRPr="00497266">
          <w:rPr>
            <w:rFonts w:cstheme="minorHAnsi"/>
            <w:color w:val="0563C1" w:themeColor="hyperlink"/>
            <w:sz w:val="24"/>
            <w:szCs w:val="24"/>
            <w:u w:val="single"/>
          </w:rPr>
          <w:t>jcc@pierce.ctc.edu</w:t>
        </w:r>
      </w:hyperlink>
      <w:r w:rsidRPr="00497266">
        <w:rPr>
          <w:rFonts w:cstheme="minorHAnsi"/>
          <w:sz w:val="24"/>
          <w:szCs w:val="24"/>
        </w:rPr>
        <w:t>.</w:t>
      </w:r>
    </w:p>
    <w:p w14:paraId="28DB3F39" w14:textId="77777777" w:rsidR="00497266" w:rsidRDefault="00497266" w:rsidP="00F869F7">
      <w:pPr>
        <w:widowControl/>
        <w:rPr>
          <w:rFonts w:eastAsia="Times New Roman" w:cstheme="minorHAnsi"/>
          <w:b/>
          <w:color w:val="000000" w:themeColor="text1"/>
          <w:sz w:val="25"/>
          <w:szCs w:val="25"/>
        </w:rPr>
      </w:pPr>
    </w:p>
    <w:p w14:paraId="2352F4DA" w14:textId="23D476B8" w:rsidR="00577B95" w:rsidRPr="00256531" w:rsidRDefault="00577B95" w:rsidP="00F869F7">
      <w:pPr>
        <w:widowControl/>
        <w:rPr>
          <w:rFonts w:eastAsia="Times New Roman" w:cstheme="minorHAnsi"/>
          <w:i/>
          <w:sz w:val="25"/>
          <w:szCs w:val="25"/>
        </w:rPr>
      </w:pPr>
      <w:r w:rsidRPr="00577B95">
        <w:rPr>
          <w:rFonts w:eastAsia="Times New Roman" w:cstheme="minorHAnsi"/>
          <w:b/>
          <w:color w:val="000000" w:themeColor="text1"/>
          <w:sz w:val="25"/>
          <w:szCs w:val="25"/>
        </w:rPr>
        <w:t xml:space="preserve">Funding Eligibility: </w:t>
      </w:r>
      <w:r w:rsidRPr="00577B95">
        <w:rPr>
          <w:rFonts w:eastAsia="Times New Roman" w:cstheme="minorHAnsi"/>
          <w:b/>
          <w:i/>
          <w:sz w:val="25"/>
          <w:szCs w:val="25"/>
        </w:rPr>
        <w:t>Start Next Quarter</w:t>
      </w:r>
      <w:r w:rsidRPr="00577B95">
        <w:rPr>
          <w:rFonts w:eastAsia="Times New Roman" w:cstheme="minorHAnsi"/>
          <w:i/>
          <w:sz w:val="25"/>
          <w:szCs w:val="25"/>
        </w:rPr>
        <w:t xml:space="preserve"> </w:t>
      </w:r>
      <w:hyperlink r:id="rId20" w:tooltip="Start Next Quarter" w:history="1">
        <w:r w:rsidRPr="00AD389F">
          <w:rPr>
            <w:rFonts w:eastAsia="Times New Roman" w:cstheme="minorHAnsi"/>
            <w:i/>
            <w:color w:val="0070C0"/>
            <w:sz w:val="25"/>
            <w:szCs w:val="25"/>
            <w:u w:val="single"/>
          </w:rPr>
          <w:t>www.startnextquarter.org</w:t>
        </w:r>
      </w:hyperlink>
      <w:r w:rsidRPr="00577B95">
        <w:rPr>
          <w:rFonts w:eastAsia="Times New Roman" w:cstheme="minorHAnsi"/>
          <w:i/>
          <w:color w:val="002060"/>
          <w:sz w:val="25"/>
          <w:szCs w:val="25"/>
        </w:rPr>
        <w:t xml:space="preserve">, </w:t>
      </w:r>
      <w:r w:rsidRPr="00577B95">
        <w:rPr>
          <w:rFonts w:eastAsia="Times New Roman" w:cstheme="minorHAnsi"/>
          <w:i/>
          <w:sz w:val="25"/>
          <w:szCs w:val="25"/>
        </w:rPr>
        <w:t xml:space="preserve">is a quick survey that identifies possible funding sources for degrees or certificates. </w:t>
      </w:r>
    </w:p>
    <w:p w14:paraId="0A536C71" w14:textId="77777777" w:rsidR="00DE70B8" w:rsidRPr="00DE70B8" w:rsidRDefault="00DE70B8" w:rsidP="00F869F7">
      <w:pPr>
        <w:widowControl/>
        <w:rPr>
          <w:rFonts w:eastAsia="Times New Roman" w:cstheme="minorHAnsi"/>
          <w:b/>
          <w:color w:val="0563C1" w:themeColor="hyperlink"/>
          <w:sz w:val="12"/>
          <w:szCs w:val="12"/>
          <w:u w:val="single"/>
        </w:rPr>
      </w:pPr>
    </w:p>
    <w:p w14:paraId="1C51AA50" w14:textId="042B406E" w:rsidR="00577B95" w:rsidRPr="00577B95" w:rsidRDefault="00577B95" w:rsidP="00F869F7">
      <w:pPr>
        <w:widowControl/>
        <w:rPr>
          <w:rFonts w:eastAsia="Times New Roman" w:cstheme="minorHAnsi"/>
          <w:i/>
          <w:color w:val="0070C0"/>
          <w:sz w:val="25"/>
          <w:szCs w:val="25"/>
        </w:rPr>
      </w:pPr>
      <w:r w:rsidRPr="00577B95">
        <w:rPr>
          <w:rFonts w:eastAsia="Times New Roman" w:cstheme="minorHAnsi"/>
          <w:b/>
          <w:color w:val="000000" w:themeColor="text1"/>
          <w:sz w:val="25"/>
          <w:szCs w:val="25"/>
        </w:rPr>
        <w:t xml:space="preserve">Jobs, Work Study, &amp; Internships: </w:t>
      </w:r>
      <w:hyperlink r:id="rId21" w:history="1">
        <w:r w:rsidRPr="00AD389F">
          <w:rPr>
            <w:rFonts w:eastAsia="Times New Roman" w:cstheme="minorHAnsi"/>
            <w:i/>
            <w:color w:val="0070C0"/>
            <w:sz w:val="25"/>
            <w:szCs w:val="25"/>
            <w:u w:val="single"/>
          </w:rPr>
          <w:t>https://pierce.joinhandshake.com</w:t>
        </w:r>
      </w:hyperlink>
    </w:p>
    <w:p w14:paraId="5909A69E" w14:textId="77777777" w:rsidR="004F0DEE" w:rsidRPr="00DE70B8" w:rsidRDefault="004F0DEE" w:rsidP="00F869F7">
      <w:pPr>
        <w:rPr>
          <w:rFonts w:cstheme="minorHAnsi"/>
          <w:bCs/>
          <w:color w:val="000000"/>
          <w:sz w:val="12"/>
          <w:szCs w:val="12"/>
        </w:rPr>
      </w:pPr>
    </w:p>
    <w:p w14:paraId="08193DBF" w14:textId="3FC06231" w:rsidR="00994923" w:rsidRPr="00256531" w:rsidRDefault="004F0DEE" w:rsidP="00F869F7">
      <w:pPr>
        <w:rPr>
          <w:rStyle w:val="Hyperlink"/>
          <w:rFonts w:eastAsiaTheme="majorEastAsia" w:cstheme="minorHAnsi"/>
          <w:b/>
          <w:i/>
          <w:iCs/>
          <w:color w:val="auto"/>
          <w:sz w:val="25"/>
          <w:szCs w:val="25"/>
        </w:rPr>
      </w:pPr>
      <w:r w:rsidRPr="00256531">
        <w:rPr>
          <w:rFonts w:cstheme="minorHAnsi"/>
          <w:b/>
          <w:bCs/>
          <w:color w:val="000000"/>
          <w:sz w:val="25"/>
          <w:szCs w:val="25"/>
        </w:rPr>
        <w:t>Need Help?</w:t>
      </w:r>
      <w:r w:rsidRPr="00256531">
        <w:rPr>
          <w:rFonts w:cstheme="minorHAnsi"/>
          <w:bCs/>
          <w:color w:val="000000"/>
          <w:sz w:val="25"/>
          <w:szCs w:val="25"/>
        </w:rPr>
        <w:t xml:space="preserve"> </w:t>
      </w:r>
      <w:r w:rsidRPr="00256531">
        <w:rPr>
          <w:rFonts w:cstheme="minorHAnsi"/>
          <w:bCs/>
          <w:noProof/>
          <w:color w:val="000000"/>
          <w:sz w:val="25"/>
          <w:szCs w:val="25"/>
        </w:rPr>
        <w:drawing>
          <wp:inline distT="0" distB="0" distL="0" distR="0" wp14:anchorId="449201D3" wp14:editId="305CDA10">
            <wp:extent cx="152400" cy="148531"/>
            <wp:effectExtent l="0" t="0" r="0" b="4445"/>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256531">
        <w:rPr>
          <w:rFonts w:cstheme="minorHAnsi"/>
          <w:bCs/>
          <w:color w:val="000000"/>
          <w:sz w:val="25"/>
          <w:szCs w:val="25"/>
        </w:rPr>
        <w:t xml:space="preserve"> Find campus and community resources online through the </w:t>
      </w:r>
      <w:r w:rsidRPr="00256531">
        <w:rPr>
          <w:rFonts w:cstheme="minorHAnsi"/>
          <w:sz w:val="25"/>
          <w:szCs w:val="25"/>
        </w:rPr>
        <w:t>Pierce Advocacy and Resource Connections</w:t>
      </w:r>
      <w:r w:rsidRPr="00256531">
        <w:rPr>
          <w:rFonts w:cstheme="minorHAnsi"/>
          <w:bCs/>
          <w:sz w:val="25"/>
          <w:szCs w:val="25"/>
        </w:rPr>
        <w:t xml:space="preserve"> (PARC) website:</w:t>
      </w:r>
      <w:r w:rsidRPr="00256531">
        <w:rPr>
          <w:rStyle w:val="Hyperlink"/>
          <w:rFonts w:cstheme="minorHAnsi"/>
          <w:sz w:val="25"/>
          <w:szCs w:val="25"/>
        </w:rPr>
        <w:t xml:space="preserve"> </w:t>
      </w:r>
      <w:hyperlink r:id="rId23" w:history="1">
        <w:r w:rsidRPr="00256531">
          <w:rPr>
            <w:rStyle w:val="Hyperlink"/>
            <w:rFonts w:cstheme="minorHAnsi"/>
            <w:sz w:val="25"/>
            <w:szCs w:val="25"/>
          </w:rPr>
          <w:t>https://www.pierce.ctc.edu/help</w:t>
        </w:r>
      </w:hyperlink>
      <w:r w:rsidRPr="00256531">
        <w:rPr>
          <w:rStyle w:val="Hyperlink"/>
          <w:rFonts w:cstheme="minorHAnsi"/>
          <w:sz w:val="25"/>
          <w:szCs w:val="25"/>
        </w:rPr>
        <w:t xml:space="preserve"> </w:t>
      </w:r>
      <w:r w:rsidR="00097CA1" w:rsidRPr="00256531">
        <w:rPr>
          <w:rStyle w:val="Hyperlink"/>
          <w:rFonts w:cstheme="minorHAnsi"/>
          <w:sz w:val="25"/>
          <w:szCs w:val="25"/>
        </w:rPr>
        <w:t xml:space="preserve"> </w:t>
      </w:r>
      <w:r w:rsidRPr="00256531">
        <w:rPr>
          <w:rFonts w:cstheme="minorHAnsi"/>
          <w:bCs/>
          <w:color w:val="000000"/>
          <w:sz w:val="25"/>
          <w:szCs w:val="25"/>
        </w:rPr>
        <w:t>This resource is open to all students, alumni, staff, faculty, and community members.</w:t>
      </w:r>
      <w:r w:rsidR="00097CA1" w:rsidRPr="00256531">
        <w:rPr>
          <w:rFonts w:cstheme="minorHAnsi"/>
          <w:bCs/>
          <w:color w:val="000000"/>
          <w:sz w:val="25"/>
          <w:szCs w:val="25"/>
        </w:rPr>
        <w:t xml:space="preserve">  </w:t>
      </w:r>
      <w:r w:rsidR="003E38D8" w:rsidRPr="00256531">
        <w:rPr>
          <w:rFonts w:eastAsiaTheme="majorEastAsia" w:cstheme="minorHAnsi"/>
          <w:b/>
          <w:i/>
          <w:iCs/>
          <w:sz w:val="25"/>
          <w:szCs w:val="25"/>
        </w:rPr>
        <w:t xml:space="preserve">Have a question? Email us at </w:t>
      </w:r>
      <w:hyperlink r:id="rId24" w:tooltip="Job and Career Connections email" w:history="1">
        <w:r w:rsidR="003E38D8" w:rsidRPr="00256531">
          <w:rPr>
            <w:rStyle w:val="Hyperlink"/>
            <w:rFonts w:eastAsiaTheme="majorEastAsia" w:cstheme="minorHAnsi"/>
            <w:b/>
            <w:i/>
            <w:iCs/>
            <w:color w:val="auto"/>
            <w:sz w:val="25"/>
            <w:szCs w:val="25"/>
          </w:rPr>
          <w:t>JCC@pierce.ctc.edu</w:t>
        </w:r>
      </w:hyperlink>
    </w:p>
    <w:p w14:paraId="2499EB50" w14:textId="77777777" w:rsidR="004E141D" w:rsidRPr="00DE70B8" w:rsidRDefault="004E141D" w:rsidP="00F869F7">
      <w:pPr>
        <w:rPr>
          <w:rFonts w:cstheme="minorHAnsi"/>
          <w:b/>
          <w:sz w:val="12"/>
          <w:szCs w:val="12"/>
        </w:rPr>
      </w:pPr>
    </w:p>
    <w:p w14:paraId="3FF85AC9" w14:textId="09A13274" w:rsidR="003E38D8" w:rsidRPr="00256531" w:rsidRDefault="003E38D8" w:rsidP="00F869F7">
      <w:pPr>
        <w:spacing w:line="280" w:lineRule="exact"/>
        <w:rPr>
          <w:rFonts w:cstheme="minorHAnsi"/>
          <w:sz w:val="25"/>
          <w:szCs w:val="25"/>
        </w:rPr>
      </w:pPr>
      <w:r w:rsidRPr="00256531">
        <w:rPr>
          <w:rFonts w:cstheme="minorHAnsi"/>
          <w:b/>
          <w:sz w:val="25"/>
          <w:szCs w:val="25"/>
        </w:rPr>
        <w:t xml:space="preserve">FS (Fort Steilacoom) </w:t>
      </w:r>
      <w:r w:rsidRPr="00256531">
        <w:rPr>
          <w:rFonts w:cstheme="minorHAnsi"/>
          <w:spacing w:val="-1"/>
          <w:sz w:val="25"/>
          <w:szCs w:val="25"/>
        </w:rPr>
        <w:t>Welcome</w:t>
      </w:r>
      <w:r w:rsidRPr="00256531">
        <w:rPr>
          <w:rFonts w:cstheme="minorHAnsi"/>
          <w:spacing w:val="-2"/>
          <w:sz w:val="25"/>
          <w:szCs w:val="25"/>
        </w:rPr>
        <w:t xml:space="preserve"> </w:t>
      </w:r>
      <w:r w:rsidRPr="00256531">
        <w:rPr>
          <w:rFonts w:cstheme="minorHAnsi"/>
          <w:sz w:val="25"/>
          <w:szCs w:val="25"/>
        </w:rPr>
        <w:t xml:space="preserve">Center, </w:t>
      </w:r>
      <w:r w:rsidRPr="00256531">
        <w:rPr>
          <w:rFonts w:cstheme="minorHAnsi"/>
          <w:spacing w:val="-1"/>
          <w:sz w:val="25"/>
          <w:szCs w:val="25"/>
        </w:rPr>
        <w:t xml:space="preserve">Cascade </w:t>
      </w:r>
      <w:r w:rsidRPr="00256531">
        <w:rPr>
          <w:rFonts w:cstheme="minorHAnsi"/>
          <w:sz w:val="25"/>
          <w:szCs w:val="25"/>
        </w:rPr>
        <w:t>bldg. 3</w:t>
      </w:r>
      <w:r w:rsidRPr="00256531">
        <w:rPr>
          <w:rFonts w:cstheme="minorHAnsi"/>
          <w:position w:val="9"/>
          <w:sz w:val="25"/>
          <w:szCs w:val="25"/>
        </w:rPr>
        <w:t>rd</w:t>
      </w:r>
      <w:r w:rsidRPr="00256531">
        <w:rPr>
          <w:rFonts w:cstheme="minorHAnsi"/>
          <w:spacing w:val="21"/>
          <w:position w:val="9"/>
          <w:sz w:val="25"/>
          <w:szCs w:val="25"/>
        </w:rPr>
        <w:t xml:space="preserve"> </w:t>
      </w:r>
      <w:r w:rsidRPr="00256531">
        <w:rPr>
          <w:rFonts w:cstheme="minorHAnsi"/>
          <w:sz w:val="25"/>
          <w:szCs w:val="25"/>
        </w:rPr>
        <w:t>fl.</w:t>
      </w:r>
    </w:p>
    <w:p w14:paraId="35BFA2C4" w14:textId="77777777" w:rsidR="003E38D8" w:rsidRPr="00256531" w:rsidRDefault="003E38D8" w:rsidP="00F869F7">
      <w:pPr>
        <w:spacing w:before="51"/>
        <w:rPr>
          <w:rFonts w:cstheme="minorHAnsi"/>
          <w:sz w:val="25"/>
          <w:szCs w:val="25"/>
        </w:rPr>
      </w:pPr>
      <w:r w:rsidRPr="00256531">
        <w:rPr>
          <w:rFonts w:cstheme="minorHAnsi"/>
          <w:b/>
          <w:sz w:val="25"/>
          <w:szCs w:val="25"/>
        </w:rPr>
        <w:t>PY</w:t>
      </w:r>
      <w:r w:rsidRPr="00256531">
        <w:rPr>
          <w:rFonts w:cstheme="minorHAnsi"/>
          <w:b/>
          <w:spacing w:val="1"/>
          <w:sz w:val="25"/>
          <w:szCs w:val="25"/>
        </w:rPr>
        <w:t xml:space="preserve"> </w:t>
      </w:r>
      <w:r w:rsidRPr="00256531">
        <w:rPr>
          <w:rFonts w:cstheme="minorHAnsi"/>
          <w:b/>
          <w:spacing w:val="-1"/>
          <w:sz w:val="25"/>
          <w:szCs w:val="25"/>
        </w:rPr>
        <w:t>(Puyallup)</w:t>
      </w:r>
      <w:r w:rsidRPr="00256531">
        <w:rPr>
          <w:rFonts w:cstheme="minorHAnsi"/>
          <w:spacing w:val="-1"/>
          <w:sz w:val="25"/>
          <w:szCs w:val="25"/>
        </w:rPr>
        <w:t xml:space="preserve"> </w:t>
      </w:r>
      <w:r w:rsidRPr="00256531">
        <w:rPr>
          <w:rFonts w:cstheme="minorHAnsi"/>
          <w:sz w:val="25"/>
          <w:szCs w:val="25"/>
        </w:rPr>
        <w:t xml:space="preserve">Student </w:t>
      </w:r>
      <w:r w:rsidRPr="00256531">
        <w:rPr>
          <w:rFonts w:cstheme="minorHAnsi"/>
          <w:spacing w:val="-1"/>
          <w:sz w:val="25"/>
          <w:szCs w:val="25"/>
        </w:rPr>
        <w:t>Success</w:t>
      </w:r>
      <w:r w:rsidRPr="00256531">
        <w:rPr>
          <w:rFonts w:cstheme="minorHAnsi"/>
          <w:spacing w:val="1"/>
          <w:sz w:val="25"/>
          <w:szCs w:val="25"/>
        </w:rPr>
        <w:t xml:space="preserve"> </w:t>
      </w:r>
      <w:r w:rsidRPr="00256531">
        <w:rPr>
          <w:rFonts w:cstheme="minorHAnsi"/>
          <w:sz w:val="25"/>
          <w:szCs w:val="25"/>
        </w:rPr>
        <w:t xml:space="preserve">Center, </w:t>
      </w:r>
      <w:r w:rsidRPr="00256531">
        <w:rPr>
          <w:rFonts w:cstheme="minorHAnsi"/>
          <w:spacing w:val="-1"/>
          <w:sz w:val="25"/>
          <w:szCs w:val="25"/>
        </w:rPr>
        <w:t>Gaspard</w:t>
      </w:r>
      <w:r w:rsidRPr="00256531">
        <w:rPr>
          <w:rFonts w:cstheme="minorHAnsi"/>
          <w:spacing w:val="1"/>
          <w:sz w:val="25"/>
          <w:szCs w:val="25"/>
        </w:rPr>
        <w:t xml:space="preserve"> </w:t>
      </w:r>
      <w:r w:rsidRPr="00256531">
        <w:rPr>
          <w:rFonts w:cstheme="minorHAnsi"/>
          <w:spacing w:val="-1"/>
          <w:sz w:val="25"/>
          <w:szCs w:val="25"/>
        </w:rPr>
        <w:t>Administration</w:t>
      </w:r>
      <w:r w:rsidR="00FB4029" w:rsidRPr="00256531">
        <w:rPr>
          <w:rFonts w:cstheme="minorHAnsi"/>
          <w:sz w:val="25"/>
          <w:szCs w:val="25"/>
        </w:rPr>
        <w:t xml:space="preserve"> bldg., </w:t>
      </w:r>
      <w:r w:rsidR="00774ED5" w:rsidRPr="00256531">
        <w:rPr>
          <w:rFonts w:cstheme="minorHAnsi"/>
          <w:sz w:val="25"/>
          <w:szCs w:val="25"/>
        </w:rPr>
        <w:t>ADM 106</w:t>
      </w:r>
    </w:p>
    <w:p w14:paraId="13D41990" w14:textId="785E5B8E" w:rsidR="003E38D8" w:rsidRPr="00256531" w:rsidRDefault="003E38D8" w:rsidP="00F869F7">
      <w:pPr>
        <w:rPr>
          <w:rFonts w:cstheme="minorHAnsi"/>
          <w:i/>
          <w:sz w:val="25"/>
          <w:szCs w:val="25"/>
          <w:u w:val="single"/>
        </w:rPr>
      </w:pPr>
      <w:r w:rsidRPr="00256531">
        <w:rPr>
          <w:rFonts w:cstheme="minorHAnsi"/>
          <w:i/>
          <w:sz w:val="25"/>
          <w:szCs w:val="25"/>
          <w:u w:val="single"/>
        </w:rPr>
        <w:t>In-person</w:t>
      </w:r>
      <w:r w:rsidR="003B55D1" w:rsidRPr="00256531">
        <w:rPr>
          <w:rFonts w:cstheme="minorHAnsi"/>
          <w:i/>
          <w:sz w:val="25"/>
          <w:szCs w:val="25"/>
          <w:u w:val="single"/>
        </w:rPr>
        <w:t xml:space="preserve"> and remote</w:t>
      </w:r>
      <w:r w:rsidRPr="00256531">
        <w:rPr>
          <w:rFonts w:cstheme="minorHAnsi"/>
          <w:i/>
          <w:sz w:val="25"/>
          <w:szCs w:val="25"/>
          <w:u w:val="single"/>
        </w:rPr>
        <w:t xml:space="preserve"> serv</w:t>
      </w:r>
      <w:r w:rsidR="001962D6" w:rsidRPr="00256531">
        <w:rPr>
          <w:rFonts w:cstheme="minorHAnsi"/>
          <w:i/>
          <w:sz w:val="25"/>
          <w:szCs w:val="25"/>
          <w:u w:val="single"/>
        </w:rPr>
        <w:t xml:space="preserve">ice available </w:t>
      </w:r>
      <w:r w:rsidR="00774ED5" w:rsidRPr="00256531">
        <w:rPr>
          <w:rFonts w:cstheme="minorHAnsi"/>
          <w:i/>
          <w:sz w:val="25"/>
          <w:szCs w:val="25"/>
          <w:u w:val="single"/>
        </w:rPr>
        <w:t xml:space="preserve">Monday – Friday </w:t>
      </w:r>
      <w:r w:rsidRPr="00256531">
        <w:rPr>
          <w:rFonts w:cstheme="minorHAnsi"/>
          <w:i/>
          <w:sz w:val="25"/>
          <w:szCs w:val="25"/>
          <w:u w:val="single"/>
        </w:rPr>
        <w:t>from 8am to 11am for walk-ins or afternoon by appointment.</w:t>
      </w:r>
    </w:p>
    <w:p w14:paraId="56EB5B6F" w14:textId="77777777" w:rsidR="00273F17" w:rsidRPr="00280E36" w:rsidRDefault="00273F17" w:rsidP="00F869F7">
      <w:pPr>
        <w:rPr>
          <w:rFonts w:cstheme="minorHAnsi"/>
          <w:i/>
          <w:sz w:val="16"/>
          <w:szCs w:val="16"/>
          <w:u w:val="single"/>
        </w:rPr>
      </w:pPr>
    </w:p>
    <w:p w14:paraId="4AE5736B" w14:textId="77777777" w:rsidR="0091078A" w:rsidRPr="00A22CFE" w:rsidRDefault="007037B2" w:rsidP="00F869F7">
      <w:pPr>
        <w:pStyle w:val="Heading2"/>
        <w:spacing w:before="0"/>
        <w:ind w:left="0"/>
        <w:rPr>
          <w:rFonts w:asciiTheme="minorHAnsi" w:hAnsiTheme="minorHAnsi" w:cstheme="minorHAnsi"/>
          <w:sz w:val="36"/>
          <w:szCs w:val="36"/>
        </w:rPr>
      </w:pPr>
      <w:r w:rsidRPr="00A22CFE">
        <w:rPr>
          <w:rFonts w:asciiTheme="minorHAnsi" w:hAnsiTheme="minorHAnsi" w:cstheme="minorHAnsi"/>
          <w:color w:val="000000"/>
          <w:sz w:val="36"/>
          <w:szCs w:val="36"/>
          <w:lang w:val="en"/>
        </w:rPr>
        <w:lastRenderedPageBreak/>
        <w:t>Work</w:t>
      </w:r>
      <w:r w:rsidR="0091078A" w:rsidRPr="00A22CFE">
        <w:rPr>
          <w:rFonts w:asciiTheme="minorHAnsi" w:hAnsiTheme="minorHAnsi" w:cstheme="minorHAnsi"/>
          <w:sz w:val="36"/>
          <w:szCs w:val="36"/>
        </w:rPr>
        <w:t>force</w:t>
      </w:r>
      <w:r w:rsidR="0091078A" w:rsidRPr="00A22CFE">
        <w:rPr>
          <w:rFonts w:asciiTheme="minorHAnsi" w:hAnsiTheme="minorHAnsi" w:cstheme="minorHAnsi"/>
          <w:spacing w:val="-18"/>
          <w:sz w:val="36"/>
          <w:szCs w:val="36"/>
        </w:rPr>
        <w:t xml:space="preserve"> </w:t>
      </w:r>
      <w:r w:rsidR="0091078A" w:rsidRPr="00A22CFE">
        <w:rPr>
          <w:rFonts w:asciiTheme="minorHAnsi" w:hAnsiTheme="minorHAnsi" w:cstheme="minorHAnsi"/>
          <w:sz w:val="36"/>
          <w:szCs w:val="36"/>
        </w:rPr>
        <w:t>Staff</w:t>
      </w:r>
      <w:r w:rsidR="0091078A" w:rsidRPr="00A22CFE">
        <w:rPr>
          <w:rFonts w:asciiTheme="minorHAnsi" w:hAnsiTheme="minorHAnsi" w:cstheme="minorHAnsi"/>
          <w:spacing w:val="-17"/>
          <w:sz w:val="36"/>
          <w:szCs w:val="36"/>
        </w:rPr>
        <w:t xml:space="preserve"> </w:t>
      </w:r>
      <w:r w:rsidR="0091078A" w:rsidRPr="00A22CFE">
        <w:rPr>
          <w:rFonts w:asciiTheme="minorHAnsi" w:hAnsiTheme="minorHAnsi" w:cstheme="minorHAnsi"/>
          <w:sz w:val="36"/>
          <w:szCs w:val="36"/>
        </w:rPr>
        <w:t>Directory</w:t>
      </w:r>
    </w:p>
    <w:p w14:paraId="5F899BFF" w14:textId="77777777" w:rsidR="00761A8E" w:rsidRPr="00256531" w:rsidRDefault="0091078A" w:rsidP="00F869F7">
      <w:pPr>
        <w:spacing w:line="300" w:lineRule="auto"/>
        <w:contextualSpacing/>
        <w:rPr>
          <w:rFonts w:cstheme="minorHAnsi"/>
          <w:i/>
          <w:color w:val="A51D36"/>
          <w:sz w:val="24"/>
          <w:szCs w:val="24"/>
          <w:u w:val="single"/>
        </w:rPr>
      </w:pPr>
      <w:r w:rsidRPr="00256531">
        <w:rPr>
          <w:rFonts w:cstheme="minorHAnsi"/>
          <w:b/>
          <w:i/>
          <w:sz w:val="24"/>
          <w:szCs w:val="24"/>
        </w:rPr>
        <w:t>Diana Baker</w:t>
      </w:r>
      <w:r w:rsidRPr="00256531">
        <w:rPr>
          <w:rFonts w:cstheme="minorHAnsi"/>
          <w:i/>
          <w:sz w:val="24"/>
          <w:szCs w:val="24"/>
        </w:rPr>
        <w:t>, Job &amp;</w:t>
      </w:r>
      <w:r w:rsidRPr="00256531">
        <w:rPr>
          <w:rFonts w:cstheme="minorHAnsi"/>
          <w:i/>
          <w:spacing w:val="-6"/>
          <w:sz w:val="24"/>
          <w:szCs w:val="24"/>
        </w:rPr>
        <w:t xml:space="preserve"> </w:t>
      </w:r>
      <w:r w:rsidRPr="00256531">
        <w:rPr>
          <w:rFonts w:cstheme="minorHAnsi"/>
          <w:i/>
          <w:sz w:val="24"/>
          <w:szCs w:val="24"/>
        </w:rPr>
        <w:t>Career</w:t>
      </w:r>
      <w:r w:rsidRPr="00256531">
        <w:rPr>
          <w:rFonts w:cstheme="minorHAnsi"/>
          <w:i/>
          <w:spacing w:val="22"/>
          <w:sz w:val="24"/>
          <w:szCs w:val="24"/>
        </w:rPr>
        <w:t xml:space="preserve"> </w:t>
      </w:r>
      <w:r w:rsidRPr="00256531">
        <w:rPr>
          <w:rFonts w:cstheme="minorHAnsi"/>
          <w:i/>
          <w:spacing w:val="-1"/>
          <w:sz w:val="24"/>
          <w:szCs w:val="24"/>
        </w:rPr>
        <w:t>Connections/Worker</w:t>
      </w:r>
      <w:r w:rsidRPr="00256531">
        <w:rPr>
          <w:rFonts w:cstheme="minorHAnsi"/>
          <w:i/>
          <w:sz w:val="24"/>
          <w:szCs w:val="24"/>
        </w:rPr>
        <w:t xml:space="preserve"> </w:t>
      </w:r>
      <w:r w:rsidRPr="00256531">
        <w:rPr>
          <w:rFonts w:cstheme="minorHAnsi"/>
          <w:i/>
          <w:spacing w:val="-1"/>
          <w:sz w:val="24"/>
          <w:szCs w:val="24"/>
        </w:rPr>
        <w:t>Retraining</w:t>
      </w:r>
      <w:r w:rsidRPr="00256531">
        <w:rPr>
          <w:rFonts w:cstheme="minorHAnsi"/>
          <w:i/>
          <w:spacing w:val="-3"/>
          <w:sz w:val="24"/>
          <w:szCs w:val="24"/>
        </w:rPr>
        <w:t xml:space="preserve"> </w:t>
      </w:r>
      <w:r w:rsidRPr="00256531">
        <w:rPr>
          <w:rFonts w:cstheme="minorHAnsi"/>
          <w:i/>
          <w:spacing w:val="-1"/>
          <w:sz w:val="24"/>
          <w:szCs w:val="24"/>
        </w:rPr>
        <w:t>Manager</w:t>
      </w:r>
      <w:r w:rsidR="001B24B6" w:rsidRPr="00256531">
        <w:rPr>
          <w:rFonts w:cstheme="minorHAnsi"/>
          <w:i/>
          <w:spacing w:val="-1"/>
          <w:sz w:val="24"/>
          <w:szCs w:val="24"/>
        </w:rPr>
        <w:t xml:space="preserve"> </w:t>
      </w:r>
      <w:hyperlink r:id="rId25" w:history="1">
        <w:r w:rsidR="00C63BFA" w:rsidRPr="00256531">
          <w:rPr>
            <w:rStyle w:val="Hyperlink"/>
            <w:rFonts w:cstheme="minorHAnsi"/>
            <w:i/>
            <w:color w:val="0070C0"/>
            <w:sz w:val="24"/>
            <w:szCs w:val="24"/>
          </w:rPr>
          <w:t>dbaker@pierce.ctc.edu</w:t>
        </w:r>
      </w:hyperlink>
      <w:r w:rsidR="00EB74B0" w:rsidRPr="00256531">
        <w:rPr>
          <w:rStyle w:val="Hyperlink"/>
          <w:rFonts w:cstheme="minorHAnsi"/>
          <w:i/>
          <w:color w:val="A51D36"/>
          <w:sz w:val="24"/>
          <w:szCs w:val="24"/>
        </w:rPr>
        <w:t xml:space="preserve"> </w:t>
      </w:r>
      <w:r w:rsidR="00074C56" w:rsidRPr="00256531">
        <w:rPr>
          <w:rFonts w:cstheme="minorHAnsi"/>
          <w:i/>
          <w:spacing w:val="-1"/>
          <w:sz w:val="24"/>
          <w:szCs w:val="24"/>
        </w:rPr>
        <w:t xml:space="preserve"> </w:t>
      </w:r>
      <w:r w:rsidRPr="00256531">
        <w:rPr>
          <w:rFonts w:cstheme="minorHAnsi"/>
          <w:i/>
          <w:spacing w:val="-1"/>
          <w:sz w:val="24"/>
          <w:szCs w:val="24"/>
        </w:rPr>
        <w:t>253-912-3641</w:t>
      </w:r>
    </w:p>
    <w:p w14:paraId="3D327475" w14:textId="77777777" w:rsidR="00A138E0" w:rsidRDefault="00A138E0" w:rsidP="00F869F7">
      <w:pPr>
        <w:spacing w:line="300" w:lineRule="auto"/>
        <w:contextualSpacing/>
        <w:rPr>
          <w:rFonts w:cstheme="minorHAnsi"/>
          <w:i/>
          <w:spacing w:val="-1"/>
          <w:sz w:val="24"/>
          <w:szCs w:val="24"/>
        </w:rPr>
      </w:pPr>
      <w:r w:rsidRPr="00256531">
        <w:rPr>
          <w:rFonts w:cstheme="minorHAnsi"/>
          <w:b/>
          <w:i/>
          <w:sz w:val="24"/>
          <w:szCs w:val="24"/>
        </w:rPr>
        <w:t>Adriana Tsapralis</w:t>
      </w:r>
      <w:r w:rsidRPr="00256531">
        <w:rPr>
          <w:rFonts w:cstheme="minorHAnsi"/>
          <w:i/>
          <w:spacing w:val="-1"/>
          <w:sz w:val="24"/>
          <w:szCs w:val="24"/>
        </w:rPr>
        <w:t>,</w:t>
      </w:r>
      <w:r w:rsidRPr="00256531">
        <w:rPr>
          <w:rFonts w:cstheme="minorHAnsi"/>
          <w:i/>
          <w:sz w:val="24"/>
          <w:szCs w:val="24"/>
        </w:rPr>
        <w:t xml:space="preserve"> </w:t>
      </w:r>
      <w:r w:rsidR="006314D6" w:rsidRPr="00256531">
        <w:rPr>
          <w:rFonts w:cstheme="minorHAnsi"/>
          <w:i/>
          <w:sz w:val="24"/>
          <w:szCs w:val="24"/>
        </w:rPr>
        <w:t>BFET/WorkFirst Manager</w:t>
      </w:r>
      <w:r w:rsidRPr="00256531">
        <w:rPr>
          <w:rFonts w:cstheme="minorHAnsi"/>
          <w:i/>
          <w:spacing w:val="-1"/>
          <w:sz w:val="24"/>
          <w:szCs w:val="24"/>
        </w:rPr>
        <w:t xml:space="preserve"> </w:t>
      </w:r>
      <w:hyperlink r:id="rId26" w:history="1">
        <w:r w:rsidRPr="00256531">
          <w:rPr>
            <w:rStyle w:val="Hyperlink"/>
            <w:rFonts w:cstheme="minorHAnsi"/>
            <w:i/>
            <w:spacing w:val="-1"/>
            <w:sz w:val="24"/>
            <w:szCs w:val="24"/>
          </w:rPr>
          <w:t>atsapralis@pierce.ctc.edu</w:t>
        </w:r>
      </w:hyperlink>
      <w:r w:rsidR="006A5953" w:rsidRPr="00256531">
        <w:rPr>
          <w:rFonts w:cstheme="minorHAnsi"/>
          <w:i/>
          <w:spacing w:val="-1"/>
          <w:sz w:val="24"/>
          <w:szCs w:val="24"/>
        </w:rPr>
        <w:t xml:space="preserve"> </w:t>
      </w:r>
      <w:r w:rsidR="00D60777" w:rsidRPr="00256531">
        <w:rPr>
          <w:rFonts w:cstheme="minorHAnsi"/>
          <w:i/>
          <w:spacing w:val="-1"/>
          <w:sz w:val="24"/>
          <w:szCs w:val="24"/>
        </w:rPr>
        <w:t>253-912-2270</w:t>
      </w:r>
    </w:p>
    <w:p w14:paraId="4E09EB5C" w14:textId="77777777" w:rsidR="0030732C" w:rsidRPr="00A22CFE" w:rsidRDefault="0030732C" w:rsidP="0030732C">
      <w:pPr>
        <w:spacing w:line="300" w:lineRule="auto"/>
        <w:contextualSpacing/>
        <w:rPr>
          <w:rFonts w:eastAsiaTheme="majorEastAsia" w:cstheme="minorHAnsi"/>
          <w:i/>
          <w:iCs/>
          <w:sz w:val="24"/>
          <w:szCs w:val="24"/>
        </w:rPr>
      </w:pPr>
      <w:r w:rsidRPr="00256531">
        <w:rPr>
          <w:rFonts w:eastAsia="Times New Roman" w:cstheme="minorHAnsi"/>
          <w:b/>
          <w:bCs/>
          <w:i/>
          <w:sz w:val="24"/>
          <w:szCs w:val="24"/>
        </w:rPr>
        <w:t>Roxanne</w:t>
      </w:r>
      <w:r w:rsidRPr="00256531">
        <w:rPr>
          <w:rFonts w:eastAsia="Times New Roman" w:cstheme="minorHAnsi"/>
          <w:b/>
          <w:bCs/>
          <w:i/>
          <w:spacing w:val="-1"/>
          <w:sz w:val="24"/>
          <w:szCs w:val="24"/>
        </w:rPr>
        <w:t xml:space="preserve"> </w:t>
      </w:r>
      <w:r w:rsidRPr="00256531">
        <w:rPr>
          <w:rFonts w:eastAsia="Times New Roman" w:cstheme="minorHAnsi"/>
          <w:b/>
          <w:bCs/>
          <w:i/>
          <w:sz w:val="24"/>
          <w:szCs w:val="24"/>
        </w:rPr>
        <w:t>Cassidy</w:t>
      </w:r>
      <w:r w:rsidRPr="00256531">
        <w:rPr>
          <w:rFonts w:eastAsia="Times New Roman" w:cstheme="minorHAnsi"/>
          <w:i/>
          <w:sz w:val="24"/>
          <w:szCs w:val="24"/>
        </w:rPr>
        <w:t xml:space="preserve">, </w:t>
      </w:r>
      <w:r w:rsidRPr="00256531">
        <w:rPr>
          <w:rFonts w:eastAsia="Times New Roman" w:cstheme="minorHAnsi"/>
          <w:i/>
          <w:spacing w:val="-1"/>
          <w:sz w:val="24"/>
          <w:szCs w:val="24"/>
        </w:rPr>
        <w:t>Opportunity</w:t>
      </w:r>
      <w:r w:rsidRPr="00256531">
        <w:rPr>
          <w:rFonts w:eastAsia="Times New Roman" w:cstheme="minorHAnsi"/>
          <w:i/>
          <w:spacing w:val="27"/>
          <w:sz w:val="24"/>
          <w:szCs w:val="24"/>
        </w:rPr>
        <w:t xml:space="preserve"> </w:t>
      </w:r>
      <w:r w:rsidRPr="00256531">
        <w:rPr>
          <w:rFonts w:eastAsia="Times New Roman" w:cstheme="minorHAnsi"/>
          <w:i/>
          <w:spacing w:val="-1"/>
          <w:sz w:val="24"/>
          <w:szCs w:val="24"/>
        </w:rPr>
        <w:t>Grant Coordinator</w:t>
      </w:r>
      <w:r w:rsidRPr="00256531">
        <w:rPr>
          <w:rFonts w:eastAsia="Times New Roman" w:cstheme="minorHAnsi"/>
          <w:i/>
          <w:spacing w:val="1"/>
          <w:sz w:val="24"/>
          <w:szCs w:val="24"/>
        </w:rPr>
        <w:t xml:space="preserve"> </w:t>
      </w:r>
      <w:hyperlink r:id="rId27" w:history="1">
        <w:r w:rsidRPr="00256531">
          <w:rPr>
            <w:rStyle w:val="Hyperlink"/>
            <w:rFonts w:eastAsia="Times New Roman" w:cstheme="minorHAnsi"/>
            <w:i/>
            <w:color w:val="0070C0"/>
            <w:spacing w:val="-1"/>
            <w:sz w:val="24"/>
            <w:szCs w:val="24"/>
          </w:rPr>
          <w:t>rcassidy@pierce.ctc.edu</w:t>
        </w:r>
      </w:hyperlink>
      <w:r w:rsidRPr="00256531">
        <w:rPr>
          <w:rFonts w:eastAsia="Times New Roman" w:cstheme="minorHAnsi"/>
          <w:i/>
          <w:spacing w:val="-1"/>
          <w:sz w:val="24"/>
          <w:szCs w:val="24"/>
        </w:rPr>
        <w:t xml:space="preserve"> 253-840-8329</w:t>
      </w:r>
      <w:r w:rsidRPr="00A22CFE">
        <w:rPr>
          <w:rFonts w:eastAsia="Times New Roman" w:cstheme="minorHAnsi"/>
          <w:i/>
          <w:sz w:val="24"/>
          <w:szCs w:val="24"/>
        </w:rPr>
        <w:t xml:space="preserve"> </w:t>
      </w:r>
    </w:p>
    <w:p w14:paraId="4DE8670C" w14:textId="77777777" w:rsidR="008B1869" w:rsidRDefault="0091078A" w:rsidP="00F869F7">
      <w:pPr>
        <w:spacing w:line="300" w:lineRule="auto"/>
        <w:contextualSpacing/>
        <w:rPr>
          <w:rFonts w:cstheme="minorHAnsi"/>
          <w:i/>
          <w:spacing w:val="-1"/>
          <w:sz w:val="24"/>
          <w:szCs w:val="24"/>
        </w:rPr>
      </w:pPr>
      <w:r w:rsidRPr="00256531">
        <w:rPr>
          <w:rFonts w:cstheme="minorHAnsi"/>
          <w:b/>
          <w:i/>
          <w:spacing w:val="-1"/>
          <w:sz w:val="24"/>
          <w:szCs w:val="24"/>
        </w:rPr>
        <w:t>Denise</w:t>
      </w:r>
      <w:r w:rsidRPr="00256531">
        <w:rPr>
          <w:rFonts w:cstheme="minorHAnsi"/>
          <w:b/>
          <w:i/>
          <w:sz w:val="24"/>
          <w:szCs w:val="24"/>
        </w:rPr>
        <w:t xml:space="preserve"> </w:t>
      </w:r>
      <w:r w:rsidRPr="00256531">
        <w:rPr>
          <w:rFonts w:cstheme="minorHAnsi"/>
          <w:b/>
          <w:i/>
          <w:spacing w:val="-1"/>
          <w:sz w:val="24"/>
          <w:szCs w:val="24"/>
        </w:rPr>
        <w:t>Green</w:t>
      </w:r>
      <w:r w:rsidRPr="00256531">
        <w:rPr>
          <w:rFonts w:cstheme="minorHAnsi"/>
          <w:i/>
          <w:spacing w:val="-1"/>
          <w:sz w:val="24"/>
          <w:szCs w:val="24"/>
        </w:rPr>
        <w:t>,</w:t>
      </w:r>
      <w:r w:rsidRPr="00256531">
        <w:rPr>
          <w:rFonts w:cstheme="minorHAnsi"/>
          <w:i/>
          <w:spacing w:val="2"/>
          <w:sz w:val="24"/>
          <w:szCs w:val="24"/>
        </w:rPr>
        <w:t xml:space="preserve"> </w:t>
      </w:r>
      <w:r w:rsidRPr="00256531">
        <w:rPr>
          <w:rFonts w:cstheme="minorHAnsi"/>
          <w:i/>
          <w:spacing w:val="-1"/>
          <w:sz w:val="24"/>
          <w:szCs w:val="24"/>
        </w:rPr>
        <w:t>Workforce</w:t>
      </w:r>
      <w:r w:rsidRPr="00256531">
        <w:rPr>
          <w:rFonts w:cstheme="minorHAnsi"/>
          <w:i/>
          <w:spacing w:val="-2"/>
          <w:sz w:val="24"/>
          <w:szCs w:val="24"/>
        </w:rPr>
        <w:t xml:space="preserve"> </w:t>
      </w:r>
      <w:r w:rsidR="003E017C" w:rsidRPr="00256531">
        <w:rPr>
          <w:rFonts w:cstheme="minorHAnsi"/>
          <w:i/>
          <w:spacing w:val="-1"/>
          <w:sz w:val="24"/>
          <w:szCs w:val="24"/>
        </w:rPr>
        <w:t>Coordinator</w:t>
      </w:r>
      <w:r w:rsidR="00B04089" w:rsidRPr="00256531">
        <w:rPr>
          <w:rFonts w:cstheme="minorHAnsi"/>
          <w:i/>
          <w:spacing w:val="-1"/>
          <w:sz w:val="24"/>
          <w:szCs w:val="24"/>
        </w:rPr>
        <w:t xml:space="preserve"> </w:t>
      </w:r>
      <w:hyperlink r:id="rId28" w:history="1">
        <w:r w:rsidR="00B04089" w:rsidRPr="00256531">
          <w:rPr>
            <w:rStyle w:val="Hyperlink"/>
            <w:rFonts w:cstheme="minorHAnsi"/>
            <w:i/>
            <w:spacing w:val="-1"/>
            <w:sz w:val="24"/>
            <w:szCs w:val="24"/>
          </w:rPr>
          <w:t>dgreen@pierce.ctc.edu</w:t>
        </w:r>
      </w:hyperlink>
      <w:r w:rsidR="00074C56" w:rsidRPr="00256531">
        <w:rPr>
          <w:rFonts w:cstheme="minorHAnsi"/>
          <w:i/>
          <w:color w:val="800000"/>
          <w:spacing w:val="1"/>
          <w:sz w:val="24"/>
          <w:szCs w:val="24"/>
          <w:u w:val="single" w:color="800000"/>
        </w:rPr>
        <w:t xml:space="preserve"> </w:t>
      </w:r>
      <w:r w:rsidRPr="00256531">
        <w:rPr>
          <w:rFonts w:cstheme="minorHAnsi"/>
          <w:i/>
          <w:spacing w:val="-1"/>
          <w:sz w:val="24"/>
          <w:szCs w:val="24"/>
        </w:rPr>
        <w:t>253-864-3385</w:t>
      </w:r>
    </w:p>
    <w:p w14:paraId="3237EFA3" w14:textId="77777777" w:rsidR="00FD424C" w:rsidRDefault="00FD424C" w:rsidP="00FD424C">
      <w:pPr>
        <w:spacing w:line="300" w:lineRule="auto"/>
        <w:rPr>
          <w:rFonts w:eastAsiaTheme="majorEastAsia" w:cstheme="minorHAnsi"/>
          <w:b/>
          <w:i/>
          <w:iCs/>
          <w:sz w:val="24"/>
          <w:szCs w:val="24"/>
        </w:rPr>
      </w:pPr>
      <w:r w:rsidRPr="00F454EE">
        <w:rPr>
          <w:rFonts w:eastAsiaTheme="majorEastAsia" w:cstheme="minorHAnsi"/>
          <w:b/>
          <w:i/>
          <w:iCs/>
          <w:sz w:val="24"/>
          <w:szCs w:val="24"/>
        </w:rPr>
        <w:t>Jeong Hinton</w:t>
      </w:r>
      <w:r>
        <w:rPr>
          <w:rFonts w:eastAsiaTheme="majorEastAsia" w:cstheme="minorHAnsi"/>
          <w:bCs/>
          <w:i/>
          <w:iCs/>
          <w:sz w:val="24"/>
          <w:szCs w:val="24"/>
        </w:rPr>
        <w:t xml:space="preserve">, Military Navigator, </w:t>
      </w:r>
      <w:hyperlink r:id="rId29" w:history="1">
        <w:r w:rsidRPr="00012DE0">
          <w:rPr>
            <w:rStyle w:val="Hyperlink"/>
            <w:rFonts w:eastAsiaTheme="majorEastAsia" w:cstheme="minorHAnsi"/>
            <w:bCs/>
            <w:i/>
            <w:iCs/>
            <w:sz w:val="24"/>
            <w:szCs w:val="24"/>
          </w:rPr>
          <w:t>JHinton@pierce.ctc.edu</w:t>
        </w:r>
      </w:hyperlink>
      <w:r>
        <w:rPr>
          <w:rFonts w:eastAsiaTheme="majorEastAsia" w:cstheme="minorHAnsi"/>
          <w:bCs/>
          <w:i/>
          <w:iCs/>
          <w:sz w:val="24"/>
          <w:szCs w:val="24"/>
        </w:rPr>
        <w:t>, 253-964-6289</w:t>
      </w:r>
    </w:p>
    <w:p w14:paraId="18C7D6A4" w14:textId="77777777" w:rsidR="00BB1891" w:rsidRPr="00256531" w:rsidRDefault="00BB1891" w:rsidP="00BB1891">
      <w:pPr>
        <w:spacing w:line="300" w:lineRule="auto"/>
        <w:contextualSpacing/>
        <w:rPr>
          <w:rFonts w:cstheme="minorHAnsi"/>
          <w:i/>
          <w:spacing w:val="-1"/>
          <w:sz w:val="24"/>
          <w:szCs w:val="24"/>
        </w:rPr>
      </w:pPr>
      <w:r w:rsidRPr="00256531">
        <w:rPr>
          <w:rFonts w:cstheme="minorHAnsi"/>
          <w:b/>
          <w:i/>
          <w:sz w:val="24"/>
          <w:szCs w:val="24"/>
        </w:rPr>
        <w:t>Mindy Mason</w:t>
      </w:r>
      <w:r w:rsidRPr="00256531">
        <w:rPr>
          <w:rFonts w:cstheme="minorHAnsi"/>
          <w:i/>
          <w:sz w:val="24"/>
          <w:szCs w:val="24"/>
        </w:rPr>
        <w:t xml:space="preserve">, </w:t>
      </w:r>
      <w:r w:rsidRPr="00256531">
        <w:rPr>
          <w:rFonts w:cstheme="minorHAnsi"/>
          <w:i/>
          <w:spacing w:val="-1"/>
          <w:sz w:val="24"/>
          <w:szCs w:val="24"/>
        </w:rPr>
        <w:t xml:space="preserve">Workforce Coordinator </w:t>
      </w:r>
      <w:hyperlink r:id="rId30" w:history="1">
        <w:r w:rsidRPr="00256531">
          <w:rPr>
            <w:rStyle w:val="Hyperlink"/>
            <w:rFonts w:cstheme="minorHAnsi"/>
            <w:i/>
            <w:spacing w:val="-1"/>
            <w:sz w:val="24"/>
            <w:szCs w:val="24"/>
          </w:rPr>
          <w:t>mmason@pierce.ctc.edu</w:t>
        </w:r>
      </w:hyperlink>
      <w:r w:rsidRPr="00256531">
        <w:rPr>
          <w:rFonts w:cstheme="minorHAnsi"/>
          <w:i/>
          <w:color w:val="0070C0"/>
          <w:spacing w:val="-1"/>
          <w:sz w:val="24"/>
          <w:szCs w:val="24"/>
          <w:u w:val="single" w:color="800000"/>
        </w:rPr>
        <w:t xml:space="preserve"> </w:t>
      </w:r>
      <w:r w:rsidRPr="00256531">
        <w:rPr>
          <w:rFonts w:cstheme="minorHAnsi"/>
          <w:i/>
          <w:spacing w:val="-1"/>
          <w:sz w:val="24"/>
          <w:szCs w:val="24"/>
        </w:rPr>
        <w:t>253-912-3649</w:t>
      </w:r>
    </w:p>
    <w:p w14:paraId="3709E69E" w14:textId="5B0DB149" w:rsidR="00927E39" w:rsidRPr="00256531" w:rsidRDefault="00927E39" w:rsidP="00F869F7">
      <w:pPr>
        <w:spacing w:line="300" w:lineRule="auto"/>
        <w:rPr>
          <w:rFonts w:eastAsiaTheme="majorEastAsia" w:cstheme="minorHAnsi"/>
          <w:i/>
          <w:iCs/>
          <w:sz w:val="24"/>
          <w:szCs w:val="24"/>
        </w:rPr>
      </w:pPr>
      <w:r w:rsidRPr="00256531">
        <w:rPr>
          <w:rFonts w:eastAsiaTheme="majorEastAsia" w:cstheme="minorHAnsi"/>
          <w:b/>
          <w:i/>
          <w:iCs/>
          <w:sz w:val="24"/>
          <w:szCs w:val="24"/>
        </w:rPr>
        <w:t>Kyle Hunter</w:t>
      </w:r>
      <w:r w:rsidRPr="00256531">
        <w:rPr>
          <w:rFonts w:eastAsiaTheme="majorEastAsia" w:cstheme="minorHAnsi"/>
          <w:b/>
          <w:iCs/>
          <w:sz w:val="24"/>
          <w:szCs w:val="24"/>
        </w:rPr>
        <w:t xml:space="preserve">, </w:t>
      </w:r>
      <w:r w:rsidRPr="00256531">
        <w:rPr>
          <w:rFonts w:eastAsiaTheme="majorEastAsia" w:cstheme="minorHAnsi"/>
          <w:i/>
          <w:iCs/>
          <w:sz w:val="24"/>
          <w:szCs w:val="24"/>
        </w:rPr>
        <w:t>Metropolitan Devel</w:t>
      </w:r>
      <w:r w:rsidR="00C83EDC" w:rsidRPr="00256531">
        <w:rPr>
          <w:rFonts w:eastAsiaTheme="majorEastAsia" w:cstheme="minorHAnsi"/>
          <w:i/>
          <w:iCs/>
          <w:sz w:val="24"/>
          <w:szCs w:val="24"/>
        </w:rPr>
        <w:t>opment Council (MDC) Housing Co-L</w:t>
      </w:r>
      <w:r w:rsidRPr="00256531">
        <w:rPr>
          <w:rFonts w:eastAsiaTheme="majorEastAsia" w:cstheme="minorHAnsi"/>
          <w:i/>
          <w:iCs/>
          <w:sz w:val="24"/>
          <w:szCs w:val="24"/>
        </w:rPr>
        <w:t xml:space="preserve">ocated Staff, </w:t>
      </w:r>
      <w:hyperlink r:id="rId31" w:history="1">
        <w:r w:rsidRPr="00256531">
          <w:rPr>
            <w:rStyle w:val="Hyperlink"/>
            <w:rFonts w:eastAsiaTheme="majorEastAsia" w:cstheme="minorHAnsi"/>
            <w:i/>
            <w:iCs/>
            <w:sz w:val="24"/>
            <w:szCs w:val="24"/>
          </w:rPr>
          <w:t>KHunter@pierce.ctc.edu</w:t>
        </w:r>
      </w:hyperlink>
    </w:p>
    <w:p w14:paraId="11E11EC2" w14:textId="77777777" w:rsidR="00927E39" w:rsidRDefault="00927E39" w:rsidP="00F869F7">
      <w:pPr>
        <w:spacing w:line="300" w:lineRule="auto"/>
        <w:rPr>
          <w:rFonts w:eastAsiaTheme="majorEastAsia" w:cstheme="minorHAnsi"/>
          <w:i/>
          <w:iCs/>
          <w:sz w:val="24"/>
          <w:szCs w:val="24"/>
        </w:rPr>
      </w:pPr>
      <w:r w:rsidRPr="00256531">
        <w:rPr>
          <w:rFonts w:eastAsiaTheme="majorEastAsia" w:cstheme="minorHAnsi"/>
          <w:i/>
          <w:iCs/>
          <w:sz w:val="24"/>
          <w:szCs w:val="24"/>
        </w:rPr>
        <w:t>253-912-2399 ext. 5264</w:t>
      </w:r>
    </w:p>
    <w:p w14:paraId="680A4C5F" w14:textId="0A51A1D8" w:rsidR="00BB1891" w:rsidRPr="004617BC" w:rsidRDefault="00BB1891" w:rsidP="00F869F7">
      <w:pPr>
        <w:spacing w:line="300" w:lineRule="auto"/>
        <w:rPr>
          <w:rFonts w:eastAsiaTheme="majorEastAsia" w:cstheme="minorHAnsi"/>
          <w:bCs/>
          <w:i/>
          <w:iCs/>
          <w:sz w:val="24"/>
          <w:szCs w:val="24"/>
        </w:rPr>
      </w:pPr>
      <w:r>
        <w:rPr>
          <w:rFonts w:eastAsiaTheme="majorEastAsia" w:cstheme="minorHAnsi"/>
          <w:b/>
          <w:i/>
          <w:iCs/>
          <w:sz w:val="24"/>
          <w:szCs w:val="24"/>
        </w:rPr>
        <w:t xml:space="preserve">Jonathan Spielman, </w:t>
      </w:r>
      <w:r w:rsidRPr="00703D01">
        <w:rPr>
          <w:rFonts w:eastAsiaTheme="majorEastAsia" w:cstheme="minorHAnsi"/>
          <w:bCs/>
          <w:i/>
          <w:iCs/>
          <w:sz w:val="24"/>
          <w:szCs w:val="24"/>
        </w:rPr>
        <w:t xml:space="preserve">Metropolitan Development Council (MDC) Co-Located Staff, </w:t>
      </w:r>
      <w:hyperlink r:id="rId32" w:history="1">
        <w:r w:rsidRPr="00703D01">
          <w:rPr>
            <w:rStyle w:val="Hyperlink"/>
            <w:rFonts w:eastAsiaTheme="majorEastAsia" w:cstheme="minorHAnsi"/>
            <w:bCs/>
            <w:i/>
            <w:iCs/>
            <w:sz w:val="24"/>
            <w:szCs w:val="24"/>
          </w:rPr>
          <w:t>jspielmann@pierce.ctc.edu</w:t>
        </w:r>
      </w:hyperlink>
      <w:r w:rsidRPr="00703D01">
        <w:rPr>
          <w:rFonts w:eastAsiaTheme="majorEastAsia" w:cstheme="minorHAnsi"/>
          <w:bCs/>
          <w:i/>
          <w:iCs/>
          <w:sz w:val="24"/>
          <w:szCs w:val="24"/>
        </w:rPr>
        <w:t>, 253-</w:t>
      </w:r>
      <w:r>
        <w:rPr>
          <w:rFonts w:eastAsiaTheme="majorEastAsia" w:cstheme="minorHAnsi"/>
          <w:bCs/>
          <w:i/>
          <w:iCs/>
          <w:sz w:val="24"/>
          <w:szCs w:val="24"/>
        </w:rPr>
        <w:t>772-3429</w:t>
      </w:r>
    </w:p>
    <w:sectPr w:rsidR="00BB1891" w:rsidRPr="004617B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B319" w14:textId="77777777" w:rsidR="00AC6691" w:rsidRDefault="00AC6691" w:rsidP="00A07FEC">
      <w:r>
        <w:separator/>
      </w:r>
    </w:p>
  </w:endnote>
  <w:endnote w:type="continuationSeparator" w:id="0">
    <w:p w14:paraId="10CCE2D5" w14:textId="77777777" w:rsidR="00AC6691" w:rsidRDefault="00AC6691"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DDB9" w14:textId="77777777" w:rsidR="00AC6691" w:rsidRDefault="00AC6691" w:rsidP="00A07FEC">
      <w:r>
        <w:separator/>
      </w:r>
    </w:p>
  </w:footnote>
  <w:footnote w:type="continuationSeparator" w:id="0">
    <w:p w14:paraId="5A5715DF" w14:textId="77777777" w:rsidR="00AC6691" w:rsidRDefault="00AC6691"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B89"/>
    <w:multiLevelType w:val="multilevel"/>
    <w:tmpl w:val="09B8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D6013"/>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60598F"/>
    <w:multiLevelType w:val="hybridMultilevel"/>
    <w:tmpl w:val="710A30D8"/>
    <w:lvl w:ilvl="0" w:tplc="AE882546">
      <w:numFmt w:val="bullet"/>
      <w:lvlText w:val=""/>
      <w:lvlJc w:val="left"/>
      <w:pPr>
        <w:ind w:left="720" w:hanging="360"/>
      </w:pPr>
      <w:rPr>
        <w:rFonts w:ascii="Symbol" w:eastAsia="Times New Roman" w:hAnsi="Symbol" w:cstheme="minorHAns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C4D72"/>
    <w:multiLevelType w:val="multilevel"/>
    <w:tmpl w:val="9D881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A14EF0"/>
    <w:multiLevelType w:val="hybridMultilevel"/>
    <w:tmpl w:val="99EA1824"/>
    <w:lvl w:ilvl="0" w:tplc="DC2E8152">
      <w:numFmt w:val="bullet"/>
      <w:lvlText w:val=""/>
      <w:lvlJc w:val="left"/>
      <w:pPr>
        <w:ind w:left="504" w:hanging="360"/>
      </w:pPr>
      <w:rPr>
        <w:rFonts w:ascii="Symbol" w:eastAsia="Times New Roman" w:hAnsi="Symbol" w:cstheme="minorHAns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7B787FC4"/>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CC26CA"/>
    <w:multiLevelType w:val="hybridMultilevel"/>
    <w:tmpl w:val="222EB8F4"/>
    <w:lvl w:ilvl="0" w:tplc="E222E27A">
      <w:numFmt w:val="bullet"/>
      <w:lvlText w:val=""/>
      <w:lvlJc w:val="left"/>
      <w:pPr>
        <w:ind w:left="720" w:hanging="360"/>
      </w:pPr>
      <w:rPr>
        <w:rFonts w:ascii="Symbol" w:eastAsiaTheme="minorHAnsi" w:hAnsi="Symbol"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7"/>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n1Qn3fDLQU/JfKb0ngsrx/86VJbxxx1CJxfx30sUzIJODHMBIwSTP7hZbkKc+yZhupOFFz8NqoFH5KKvJ8ukQ==" w:salt="PEfZhCR1qWeZ5fpTRLCC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A"/>
    <w:rsid w:val="00000F5D"/>
    <w:rsid w:val="000052CC"/>
    <w:rsid w:val="000116A6"/>
    <w:rsid w:val="00012E91"/>
    <w:rsid w:val="0001493E"/>
    <w:rsid w:val="000156AD"/>
    <w:rsid w:val="00016B65"/>
    <w:rsid w:val="0002001A"/>
    <w:rsid w:val="00023822"/>
    <w:rsid w:val="00024E99"/>
    <w:rsid w:val="00026EF5"/>
    <w:rsid w:val="000273F8"/>
    <w:rsid w:val="00031E46"/>
    <w:rsid w:val="00032261"/>
    <w:rsid w:val="00036CEF"/>
    <w:rsid w:val="00036FDD"/>
    <w:rsid w:val="000405A0"/>
    <w:rsid w:val="000427BF"/>
    <w:rsid w:val="00043014"/>
    <w:rsid w:val="0005196B"/>
    <w:rsid w:val="000552B8"/>
    <w:rsid w:val="000575E4"/>
    <w:rsid w:val="00066343"/>
    <w:rsid w:val="0006750D"/>
    <w:rsid w:val="000706A1"/>
    <w:rsid w:val="000718F1"/>
    <w:rsid w:val="0007289C"/>
    <w:rsid w:val="00072A89"/>
    <w:rsid w:val="00074686"/>
    <w:rsid w:val="00074B82"/>
    <w:rsid w:val="00074C56"/>
    <w:rsid w:val="00087964"/>
    <w:rsid w:val="00090BCA"/>
    <w:rsid w:val="00091565"/>
    <w:rsid w:val="00092C84"/>
    <w:rsid w:val="00093F03"/>
    <w:rsid w:val="000954EA"/>
    <w:rsid w:val="000960AA"/>
    <w:rsid w:val="000960F9"/>
    <w:rsid w:val="00097CA1"/>
    <w:rsid w:val="000A33CB"/>
    <w:rsid w:val="000A3BB3"/>
    <w:rsid w:val="000B42BF"/>
    <w:rsid w:val="000C0033"/>
    <w:rsid w:val="000C23DF"/>
    <w:rsid w:val="000C6477"/>
    <w:rsid w:val="000C687B"/>
    <w:rsid w:val="000C7CD9"/>
    <w:rsid w:val="000D19E2"/>
    <w:rsid w:val="000D1DEF"/>
    <w:rsid w:val="000D2367"/>
    <w:rsid w:val="000D4BFE"/>
    <w:rsid w:val="000D576B"/>
    <w:rsid w:val="000D5FD4"/>
    <w:rsid w:val="000E29DB"/>
    <w:rsid w:val="000F08D4"/>
    <w:rsid w:val="000F1567"/>
    <w:rsid w:val="000F3A6F"/>
    <w:rsid w:val="000F6316"/>
    <w:rsid w:val="000F6EB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145"/>
    <w:rsid w:val="00166291"/>
    <w:rsid w:val="00167052"/>
    <w:rsid w:val="0017391E"/>
    <w:rsid w:val="0017566A"/>
    <w:rsid w:val="00181032"/>
    <w:rsid w:val="001834FE"/>
    <w:rsid w:val="001861ED"/>
    <w:rsid w:val="00192B92"/>
    <w:rsid w:val="00193C38"/>
    <w:rsid w:val="001945AB"/>
    <w:rsid w:val="001962D6"/>
    <w:rsid w:val="001A0DA8"/>
    <w:rsid w:val="001A3B86"/>
    <w:rsid w:val="001A4031"/>
    <w:rsid w:val="001A4CDC"/>
    <w:rsid w:val="001A620D"/>
    <w:rsid w:val="001A72EB"/>
    <w:rsid w:val="001B0231"/>
    <w:rsid w:val="001B086F"/>
    <w:rsid w:val="001B24B6"/>
    <w:rsid w:val="001B3CFA"/>
    <w:rsid w:val="001B4527"/>
    <w:rsid w:val="001B4FAA"/>
    <w:rsid w:val="001B5B63"/>
    <w:rsid w:val="001B6B20"/>
    <w:rsid w:val="001C5BD6"/>
    <w:rsid w:val="001C6736"/>
    <w:rsid w:val="001D0CC0"/>
    <w:rsid w:val="001D5FA2"/>
    <w:rsid w:val="001D7B1E"/>
    <w:rsid w:val="001E50BC"/>
    <w:rsid w:val="001E5684"/>
    <w:rsid w:val="001F01EA"/>
    <w:rsid w:val="001F52F3"/>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468E1"/>
    <w:rsid w:val="00251158"/>
    <w:rsid w:val="002540A7"/>
    <w:rsid w:val="00254A60"/>
    <w:rsid w:val="00256531"/>
    <w:rsid w:val="00262377"/>
    <w:rsid w:val="00267AFF"/>
    <w:rsid w:val="00272B98"/>
    <w:rsid w:val="00273F17"/>
    <w:rsid w:val="00275666"/>
    <w:rsid w:val="00280E36"/>
    <w:rsid w:val="00283CAA"/>
    <w:rsid w:val="0028426C"/>
    <w:rsid w:val="002851A4"/>
    <w:rsid w:val="0028611C"/>
    <w:rsid w:val="002909A3"/>
    <w:rsid w:val="00293928"/>
    <w:rsid w:val="002A2787"/>
    <w:rsid w:val="002A3437"/>
    <w:rsid w:val="002B0FCB"/>
    <w:rsid w:val="002C4C75"/>
    <w:rsid w:val="002C500C"/>
    <w:rsid w:val="002C51C8"/>
    <w:rsid w:val="002C7CB7"/>
    <w:rsid w:val="002D1D2D"/>
    <w:rsid w:val="002D305A"/>
    <w:rsid w:val="002F056F"/>
    <w:rsid w:val="002F0A22"/>
    <w:rsid w:val="002F41B5"/>
    <w:rsid w:val="00304F2A"/>
    <w:rsid w:val="0030732C"/>
    <w:rsid w:val="003147C0"/>
    <w:rsid w:val="003164B4"/>
    <w:rsid w:val="00316589"/>
    <w:rsid w:val="003210E5"/>
    <w:rsid w:val="003244FE"/>
    <w:rsid w:val="00326556"/>
    <w:rsid w:val="003324CF"/>
    <w:rsid w:val="003370D5"/>
    <w:rsid w:val="0034148E"/>
    <w:rsid w:val="00341C99"/>
    <w:rsid w:val="00343CFB"/>
    <w:rsid w:val="003447CE"/>
    <w:rsid w:val="00344DC1"/>
    <w:rsid w:val="003473BA"/>
    <w:rsid w:val="00350152"/>
    <w:rsid w:val="00354026"/>
    <w:rsid w:val="003554E4"/>
    <w:rsid w:val="00361419"/>
    <w:rsid w:val="0036228F"/>
    <w:rsid w:val="00366F2A"/>
    <w:rsid w:val="00367FEE"/>
    <w:rsid w:val="00371C18"/>
    <w:rsid w:val="00373A9C"/>
    <w:rsid w:val="00383079"/>
    <w:rsid w:val="003914E4"/>
    <w:rsid w:val="003964BE"/>
    <w:rsid w:val="00396FCA"/>
    <w:rsid w:val="00397A4B"/>
    <w:rsid w:val="00397D2E"/>
    <w:rsid w:val="003A1463"/>
    <w:rsid w:val="003A1ECC"/>
    <w:rsid w:val="003B11F8"/>
    <w:rsid w:val="003B16B9"/>
    <w:rsid w:val="003B2CC7"/>
    <w:rsid w:val="003B3ED5"/>
    <w:rsid w:val="003B55D1"/>
    <w:rsid w:val="003B57DD"/>
    <w:rsid w:val="003C27C7"/>
    <w:rsid w:val="003C2CCC"/>
    <w:rsid w:val="003C50AA"/>
    <w:rsid w:val="003C5CF4"/>
    <w:rsid w:val="003C6BAB"/>
    <w:rsid w:val="003C7CF2"/>
    <w:rsid w:val="003D0EF7"/>
    <w:rsid w:val="003D148D"/>
    <w:rsid w:val="003D1768"/>
    <w:rsid w:val="003D1FE7"/>
    <w:rsid w:val="003D752A"/>
    <w:rsid w:val="003E017C"/>
    <w:rsid w:val="003E0653"/>
    <w:rsid w:val="003E38D8"/>
    <w:rsid w:val="003E6A22"/>
    <w:rsid w:val="003E7DE7"/>
    <w:rsid w:val="003F100E"/>
    <w:rsid w:val="003F1A20"/>
    <w:rsid w:val="003F2FF5"/>
    <w:rsid w:val="003F4EB5"/>
    <w:rsid w:val="004035CB"/>
    <w:rsid w:val="004064AB"/>
    <w:rsid w:val="0040716B"/>
    <w:rsid w:val="00412A7A"/>
    <w:rsid w:val="00413F8C"/>
    <w:rsid w:val="00416702"/>
    <w:rsid w:val="00423145"/>
    <w:rsid w:val="00423147"/>
    <w:rsid w:val="004233E4"/>
    <w:rsid w:val="00423436"/>
    <w:rsid w:val="00425237"/>
    <w:rsid w:val="00427276"/>
    <w:rsid w:val="0043082B"/>
    <w:rsid w:val="0043097B"/>
    <w:rsid w:val="0043295B"/>
    <w:rsid w:val="00433048"/>
    <w:rsid w:val="00433A05"/>
    <w:rsid w:val="00435B0A"/>
    <w:rsid w:val="00436B64"/>
    <w:rsid w:val="00437ABD"/>
    <w:rsid w:val="00443898"/>
    <w:rsid w:val="00447BF0"/>
    <w:rsid w:val="00451BC9"/>
    <w:rsid w:val="00454561"/>
    <w:rsid w:val="00455E60"/>
    <w:rsid w:val="00457393"/>
    <w:rsid w:val="00460787"/>
    <w:rsid w:val="004617BC"/>
    <w:rsid w:val="00461AB5"/>
    <w:rsid w:val="00464BD6"/>
    <w:rsid w:val="0047048B"/>
    <w:rsid w:val="00470757"/>
    <w:rsid w:val="00473237"/>
    <w:rsid w:val="00473FE6"/>
    <w:rsid w:val="0047598E"/>
    <w:rsid w:val="0048122F"/>
    <w:rsid w:val="00481ADC"/>
    <w:rsid w:val="00483694"/>
    <w:rsid w:val="00483CA8"/>
    <w:rsid w:val="00485E31"/>
    <w:rsid w:val="00487A4D"/>
    <w:rsid w:val="00492954"/>
    <w:rsid w:val="00493D0F"/>
    <w:rsid w:val="00497266"/>
    <w:rsid w:val="004A0732"/>
    <w:rsid w:val="004A4AF2"/>
    <w:rsid w:val="004A51C9"/>
    <w:rsid w:val="004A6290"/>
    <w:rsid w:val="004A7B8C"/>
    <w:rsid w:val="004B06D0"/>
    <w:rsid w:val="004B0973"/>
    <w:rsid w:val="004B4A83"/>
    <w:rsid w:val="004C0AC6"/>
    <w:rsid w:val="004C16A8"/>
    <w:rsid w:val="004C2B28"/>
    <w:rsid w:val="004C38A9"/>
    <w:rsid w:val="004C5A7F"/>
    <w:rsid w:val="004D5E31"/>
    <w:rsid w:val="004D6B21"/>
    <w:rsid w:val="004D6C89"/>
    <w:rsid w:val="004D747D"/>
    <w:rsid w:val="004E141D"/>
    <w:rsid w:val="004E397F"/>
    <w:rsid w:val="004E64B2"/>
    <w:rsid w:val="004E72CF"/>
    <w:rsid w:val="004F0422"/>
    <w:rsid w:val="004F0DEE"/>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32930"/>
    <w:rsid w:val="00541545"/>
    <w:rsid w:val="0054181F"/>
    <w:rsid w:val="00542981"/>
    <w:rsid w:val="005451A2"/>
    <w:rsid w:val="00546C8C"/>
    <w:rsid w:val="00550780"/>
    <w:rsid w:val="00550CE8"/>
    <w:rsid w:val="00553323"/>
    <w:rsid w:val="00553C89"/>
    <w:rsid w:val="00557432"/>
    <w:rsid w:val="005576C6"/>
    <w:rsid w:val="00560854"/>
    <w:rsid w:val="005635FD"/>
    <w:rsid w:val="005636AD"/>
    <w:rsid w:val="0056477D"/>
    <w:rsid w:val="00573F9E"/>
    <w:rsid w:val="00574009"/>
    <w:rsid w:val="0057451E"/>
    <w:rsid w:val="005769D4"/>
    <w:rsid w:val="00577B95"/>
    <w:rsid w:val="00590B0C"/>
    <w:rsid w:val="00591ACB"/>
    <w:rsid w:val="00595EA6"/>
    <w:rsid w:val="00597B23"/>
    <w:rsid w:val="00597D77"/>
    <w:rsid w:val="005A565F"/>
    <w:rsid w:val="005A6CF3"/>
    <w:rsid w:val="005B26FE"/>
    <w:rsid w:val="005C3D3E"/>
    <w:rsid w:val="005D0AFB"/>
    <w:rsid w:val="005D55E8"/>
    <w:rsid w:val="005E149B"/>
    <w:rsid w:val="005E26DC"/>
    <w:rsid w:val="005E4D51"/>
    <w:rsid w:val="005E6B88"/>
    <w:rsid w:val="005F09D8"/>
    <w:rsid w:val="005F2B05"/>
    <w:rsid w:val="005F57CA"/>
    <w:rsid w:val="00612D50"/>
    <w:rsid w:val="00615778"/>
    <w:rsid w:val="006162DD"/>
    <w:rsid w:val="0062015C"/>
    <w:rsid w:val="00620415"/>
    <w:rsid w:val="00624C32"/>
    <w:rsid w:val="00630B06"/>
    <w:rsid w:val="00630E31"/>
    <w:rsid w:val="006314D6"/>
    <w:rsid w:val="0063231A"/>
    <w:rsid w:val="0063411B"/>
    <w:rsid w:val="00636EDC"/>
    <w:rsid w:val="0063701E"/>
    <w:rsid w:val="0063727F"/>
    <w:rsid w:val="00640ED4"/>
    <w:rsid w:val="00643204"/>
    <w:rsid w:val="00643E46"/>
    <w:rsid w:val="0064469B"/>
    <w:rsid w:val="006475F3"/>
    <w:rsid w:val="006505AB"/>
    <w:rsid w:val="006518BA"/>
    <w:rsid w:val="006558E2"/>
    <w:rsid w:val="0065630B"/>
    <w:rsid w:val="006568EF"/>
    <w:rsid w:val="00660EDF"/>
    <w:rsid w:val="00662F9B"/>
    <w:rsid w:val="00664D43"/>
    <w:rsid w:val="00665783"/>
    <w:rsid w:val="00670ACD"/>
    <w:rsid w:val="00675665"/>
    <w:rsid w:val="00676C6B"/>
    <w:rsid w:val="00676D79"/>
    <w:rsid w:val="006774D2"/>
    <w:rsid w:val="00683B10"/>
    <w:rsid w:val="00683F31"/>
    <w:rsid w:val="00684212"/>
    <w:rsid w:val="00684CD4"/>
    <w:rsid w:val="006850CA"/>
    <w:rsid w:val="006854A1"/>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D1150"/>
    <w:rsid w:val="006E643A"/>
    <w:rsid w:val="006F3C6B"/>
    <w:rsid w:val="006F7EF0"/>
    <w:rsid w:val="007037B2"/>
    <w:rsid w:val="00703D01"/>
    <w:rsid w:val="007047FC"/>
    <w:rsid w:val="00712BB3"/>
    <w:rsid w:val="00715747"/>
    <w:rsid w:val="00717DA9"/>
    <w:rsid w:val="00720D04"/>
    <w:rsid w:val="00721157"/>
    <w:rsid w:val="007342AC"/>
    <w:rsid w:val="0074064A"/>
    <w:rsid w:val="0074368F"/>
    <w:rsid w:val="00743A70"/>
    <w:rsid w:val="00743F1B"/>
    <w:rsid w:val="007511A4"/>
    <w:rsid w:val="00751AA8"/>
    <w:rsid w:val="00752813"/>
    <w:rsid w:val="00754197"/>
    <w:rsid w:val="007542E1"/>
    <w:rsid w:val="007574EB"/>
    <w:rsid w:val="0076120F"/>
    <w:rsid w:val="00761A8E"/>
    <w:rsid w:val="007652E7"/>
    <w:rsid w:val="00774ED5"/>
    <w:rsid w:val="00780FFE"/>
    <w:rsid w:val="00783D21"/>
    <w:rsid w:val="0079792C"/>
    <w:rsid w:val="007A26BA"/>
    <w:rsid w:val="007A6159"/>
    <w:rsid w:val="007B0660"/>
    <w:rsid w:val="007B1248"/>
    <w:rsid w:val="007B1EA0"/>
    <w:rsid w:val="007C2432"/>
    <w:rsid w:val="007C4896"/>
    <w:rsid w:val="007C6418"/>
    <w:rsid w:val="007D068C"/>
    <w:rsid w:val="007D0D03"/>
    <w:rsid w:val="007D27AF"/>
    <w:rsid w:val="007D34C7"/>
    <w:rsid w:val="007D39F8"/>
    <w:rsid w:val="007D42A9"/>
    <w:rsid w:val="007D6949"/>
    <w:rsid w:val="007D73BD"/>
    <w:rsid w:val="007D758E"/>
    <w:rsid w:val="007E425C"/>
    <w:rsid w:val="007E43AF"/>
    <w:rsid w:val="007E6FE9"/>
    <w:rsid w:val="007F2970"/>
    <w:rsid w:val="007F364B"/>
    <w:rsid w:val="007F4AF5"/>
    <w:rsid w:val="007F5EFE"/>
    <w:rsid w:val="007F6948"/>
    <w:rsid w:val="00802D09"/>
    <w:rsid w:val="0080358B"/>
    <w:rsid w:val="00803B85"/>
    <w:rsid w:val="00804E18"/>
    <w:rsid w:val="00807C14"/>
    <w:rsid w:val="008129D6"/>
    <w:rsid w:val="008161B0"/>
    <w:rsid w:val="008212EB"/>
    <w:rsid w:val="0082257A"/>
    <w:rsid w:val="008225A9"/>
    <w:rsid w:val="008253A7"/>
    <w:rsid w:val="00826A72"/>
    <w:rsid w:val="00826A8C"/>
    <w:rsid w:val="00827A54"/>
    <w:rsid w:val="00830285"/>
    <w:rsid w:val="008309DC"/>
    <w:rsid w:val="008317AB"/>
    <w:rsid w:val="00832FB7"/>
    <w:rsid w:val="00833A3A"/>
    <w:rsid w:val="00835C0D"/>
    <w:rsid w:val="00836917"/>
    <w:rsid w:val="00837C47"/>
    <w:rsid w:val="008412E2"/>
    <w:rsid w:val="00841EF3"/>
    <w:rsid w:val="008420F7"/>
    <w:rsid w:val="00843107"/>
    <w:rsid w:val="00845696"/>
    <w:rsid w:val="008458C2"/>
    <w:rsid w:val="008462F7"/>
    <w:rsid w:val="00850541"/>
    <w:rsid w:val="0086108B"/>
    <w:rsid w:val="00861222"/>
    <w:rsid w:val="00862EFB"/>
    <w:rsid w:val="008633A4"/>
    <w:rsid w:val="00867D27"/>
    <w:rsid w:val="0087134A"/>
    <w:rsid w:val="008716AE"/>
    <w:rsid w:val="00871E5C"/>
    <w:rsid w:val="008815B3"/>
    <w:rsid w:val="00884167"/>
    <w:rsid w:val="0088617F"/>
    <w:rsid w:val="008869CF"/>
    <w:rsid w:val="00894B1E"/>
    <w:rsid w:val="00894D2C"/>
    <w:rsid w:val="00895C31"/>
    <w:rsid w:val="008962A9"/>
    <w:rsid w:val="008A124D"/>
    <w:rsid w:val="008A3B66"/>
    <w:rsid w:val="008A3CE1"/>
    <w:rsid w:val="008A610B"/>
    <w:rsid w:val="008A7E7E"/>
    <w:rsid w:val="008B0857"/>
    <w:rsid w:val="008B1869"/>
    <w:rsid w:val="008B780E"/>
    <w:rsid w:val="008C2620"/>
    <w:rsid w:val="008C2643"/>
    <w:rsid w:val="008C3EA7"/>
    <w:rsid w:val="008C7A3D"/>
    <w:rsid w:val="008D28B8"/>
    <w:rsid w:val="008D4C86"/>
    <w:rsid w:val="008D5D2A"/>
    <w:rsid w:val="008D7492"/>
    <w:rsid w:val="008D750E"/>
    <w:rsid w:val="008E08A0"/>
    <w:rsid w:val="008E5B43"/>
    <w:rsid w:val="008F1523"/>
    <w:rsid w:val="008F7488"/>
    <w:rsid w:val="0090468F"/>
    <w:rsid w:val="00904909"/>
    <w:rsid w:val="00906470"/>
    <w:rsid w:val="00906ACC"/>
    <w:rsid w:val="0091078A"/>
    <w:rsid w:val="00910E62"/>
    <w:rsid w:val="00912680"/>
    <w:rsid w:val="009132CD"/>
    <w:rsid w:val="00915898"/>
    <w:rsid w:val="0091639F"/>
    <w:rsid w:val="00916E04"/>
    <w:rsid w:val="0091784E"/>
    <w:rsid w:val="00927E39"/>
    <w:rsid w:val="00931D54"/>
    <w:rsid w:val="00933EDA"/>
    <w:rsid w:val="0094042A"/>
    <w:rsid w:val="00944869"/>
    <w:rsid w:val="00945CC9"/>
    <w:rsid w:val="00950228"/>
    <w:rsid w:val="00950822"/>
    <w:rsid w:val="009516C5"/>
    <w:rsid w:val="00953736"/>
    <w:rsid w:val="00956275"/>
    <w:rsid w:val="0095757B"/>
    <w:rsid w:val="00957D65"/>
    <w:rsid w:val="00962060"/>
    <w:rsid w:val="00965297"/>
    <w:rsid w:val="0097020B"/>
    <w:rsid w:val="009722BA"/>
    <w:rsid w:val="009816BB"/>
    <w:rsid w:val="00983522"/>
    <w:rsid w:val="0098545C"/>
    <w:rsid w:val="00991FA1"/>
    <w:rsid w:val="0099295C"/>
    <w:rsid w:val="00994923"/>
    <w:rsid w:val="009A4B27"/>
    <w:rsid w:val="009B1D15"/>
    <w:rsid w:val="009B1E7D"/>
    <w:rsid w:val="009B1F98"/>
    <w:rsid w:val="009B55C5"/>
    <w:rsid w:val="009B6947"/>
    <w:rsid w:val="009C499E"/>
    <w:rsid w:val="009C5301"/>
    <w:rsid w:val="009C77A5"/>
    <w:rsid w:val="009D050E"/>
    <w:rsid w:val="009D087A"/>
    <w:rsid w:val="009D1365"/>
    <w:rsid w:val="009D278D"/>
    <w:rsid w:val="009D491D"/>
    <w:rsid w:val="009D7205"/>
    <w:rsid w:val="009E3066"/>
    <w:rsid w:val="009E747A"/>
    <w:rsid w:val="009E7E36"/>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26AF"/>
    <w:rsid w:val="00A22CFE"/>
    <w:rsid w:val="00A23858"/>
    <w:rsid w:val="00A23F36"/>
    <w:rsid w:val="00A247B2"/>
    <w:rsid w:val="00A25CE3"/>
    <w:rsid w:val="00A26955"/>
    <w:rsid w:val="00A26C5A"/>
    <w:rsid w:val="00A27677"/>
    <w:rsid w:val="00A31438"/>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979E8"/>
    <w:rsid w:val="00AA168B"/>
    <w:rsid w:val="00AA2AAF"/>
    <w:rsid w:val="00AA47DF"/>
    <w:rsid w:val="00AA4C5C"/>
    <w:rsid w:val="00AA52E2"/>
    <w:rsid w:val="00AB3B34"/>
    <w:rsid w:val="00AB4B9B"/>
    <w:rsid w:val="00AB4F34"/>
    <w:rsid w:val="00AB6DE4"/>
    <w:rsid w:val="00AC5874"/>
    <w:rsid w:val="00AC6691"/>
    <w:rsid w:val="00AC7E21"/>
    <w:rsid w:val="00AD389F"/>
    <w:rsid w:val="00AD5222"/>
    <w:rsid w:val="00AF4D6E"/>
    <w:rsid w:val="00AF68C2"/>
    <w:rsid w:val="00AF7D4A"/>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3EFD"/>
    <w:rsid w:val="00B76052"/>
    <w:rsid w:val="00B76490"/>
    <w:rsid w:val="00B76A4F"/>
    <w:rsid w:val="00B84E85"/>
    <w:rsid w:val="00B90B52"/>
    <w:rsid w:val="00B91863"/>
    <w:rsid w:val="00B93B0C"/>
    <w:rsid w:val="00BA057E"/>
    <w:rsid w:val="00BA1B2E"/>
    <w:rsid w:val="00BA22B3"/>
    <w:rsid w:val="00BA4E7D"/>
    <w:rsid w:val="00BB0992"/>
    <w:rsid w:val="00BB1891"/>
    <w:rsid w:val="00BB2824"/>
    <w:rsid w:val="00BB41AB"/>
    <w:rsid w:val="00BB43A6"/>
    <w:rsid w:val="00BB4B7D"/>
    <w:rsid w:val="00BB5DD9"/>
    <w:rsid w:val="00BB6080"/>
    <w:rsid w:val="00BC2CDA"/>
    <w:rsid w:val="00BC4D69"/>
    <w:rsid w:val="00BC5805"/>
    <w:rsid w:val="00BC5B16"/>
    <w:rsid w:val="00BD5E43"/>
    <w:rsid w:val="00BD7FD2"/>
    <w:rsid w:val="00BE1BF4"/>
    <w:rsid w:val="00BE378E"/>
    <w:rsid w:val="00BE4F14"/>
    <w:rsid w:val="00BF04AD"/>
    <w:rsid w:val="00BF0958"/>
    <w:rsid w:val="00C003A1"/>
    <w:rsid w:val="00C006ED"/>
    <w:rsid w:val="00C04C80"/>
    <w:rsid w:val="00C05257"/>
    <w:rsid w:val="00C05488"/>
    <w:rsid w:val="00C0729F"/>
    <w:rsid w:val="00C103B1"/>
    <w:rsid w:val="00C14D5D"/>
    <w:rsid w:val="00C15210"/>
    <w:rsid w:val="00C152EF"/>
    <w:rsid w:val="00C22B8F"/>
    <w:rsid w:val="00C23158"/>
    <w:rsid w:val="00C246DE"/>
    <w:rsid w:val="00C2724B"/>
    <w:rsid w:val="00C27CB5"/>
    <w:rsid w:val="00C3335F"/>
    <w:rsid w:val="00C342D8"/>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2439"/>
    <w:rsid w:val="00C83EDC"/>
    <w:rsid w:val="00C853AD"/>
    <w:rsid w:val="00C86E28"/>
    <w:rsid w:val="00C90E76"/>
    <w:rsid w:val="00C91AFC"/>
    <w:rsid w:val="00C93361"/>
    <w:rsid w:val="00C942F4"/>
    <w:rsid w:val="00CA490A"/>
    <w:rsid w:val="00CB1B53"/>
    <w:rsid w:val="00CB401F"/>
    <w:rsid w:val="00CB6E41"/>
    <w:rsid w:val="00CB757B"/>
    <w:rsid w:val="00CC2921"/>
    <w:rsid w:val="00CD1F4A"/>
    <w:rsid w:val="00CD3204"/>
    <w:rsid w:val="00CD3E3D"/>
    <w:rsid w:val="00CD4748"/>
    <w:rsid w:val="00CD7418"/>
    <w:rsid w:val="00CD78ED"/>
    <w:rsid w:val="00CD7918"/>
    <w:rsid w:val="00CE07CB"/>
    <w:rsid w:val="00CE088E"/>
    <w:rsid w:val="00CE7324"/>
    <w:rsid w:val="00CF776A"/>
    <w:rsid w:val="00D03760"/>
    <w:rsid w:val="00D05A87"/>
    <w:rsid w:val="00D067C5"/>
    <w:rsid w:val="00D11E78"/>
    <w:rsid w:val="00D17A34"/>
    <w:rsid w:val="00D20239"/>
    <w:rsid w:val="00D20B8A"/>
    <w:rsid w:val="00D22BF6"/>
    <w:rsid w:val="00D26F85"/>
    <w:rsid w:val="00D312E1"/>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688E"/>
    <w:rsid w:val="00D972F0"/>
    <w:rsid w:val="00DA2975"/>
    <w:rsid w:val="00DA38CE"/>
    <w:rsid w:val="00DB307B"/>
    <w:rsid w:val="00DB34DA"/>
    <w:rsid w:val="00DB5821"/>
    <w:rsid w:val="00DB5FAD"/>
    <w:rsid w:val="00DB6D8F"/>
    <w:rsid w:val="00DC0DF5"/>
    <w:rsid w:val="00DC2BB9"/>
    <w:rsid w:val="00DC454C"/>
    <w:rsid w:val="00DC495D"/>
    <w:rsid w:val="00DC6B4B"/>
    <w:rsid w:val="00DD0E2C"/>
    <w:rsid w:val="00DD2299"/>
    <w:rsid w:val="00DE26BD"/>
    <w:rsid w:val="00DE27D9"/>
    <w:rsid w:val="00DE2BB4"/>
    <w:rsid w:val="00DE301F"/>
    <w:rsid w:val="00DE70B8"/>
    <w:rsid w:val="00DF023A"/>
    <w:rsid w:val="00DF0592"/>
    <w:rsid w:val="00DF2E2A"/>
    <w:rsid w:val="00DF7F8C"/>
    <w:rsid w:val="00E0350D"/>
    <w:rsid w:val="00E14FCB"/>
    <w:rsid w:val="00E150FF"/>
    <w:rsid w:val="00E15B66"/>
    <w:rsid w:val="00E219FD"/>
    <w:rsid w:val="00E22A68"/>
    <w:rsid w:val="00E27ABA"/>
    <w:rsid w:val="00E31B45"/>
    <w:rsid w:val="00E325FA"/>
    <w:rsid w:val="00E32630"/>
    <w:rsid w:val="00E41559"/>
    <w:rsid w:val="00E449AD"/>
    <w:rsid w:val="00E44B7E"/>
    <w:rsid w:val="00E45207"/>
    <w:rsid w:val="00E4692B"/>
    <w:rsid w:val="00E50CEB"/>
    <w:rsid w:val="00E51238"/>
    <w:rsid w:val="00E51B79"/>
    <w:rsid w:val="00E52ED3"/>
    <w:rsid w:val="00E5311C"/>
    <w:rsid w:val="00E537A4"/>
    <w:rsid w:val="00E5578F"/>
    <w:rsid w:val="00E56B4C"/>
    <w:rsid w:val="00E64392"/>
    <w:rsid w:val="00E671C1"/>
    <w:rsid w:val="00E753BF"/>
    <w:rsid w:val="00E77690"/>
    <w:rsid w:val="00E80EEC"/>
    <w:rsid w:val="00E833EA"/>
    <w:rsid w:val="00E83D8B"/>
    <w:rsid w:val="00E9136A"/>
    <w:rsid w:val="00E9691A"/>
    <w:rsid w:val="00EA567D"/>
    <w:rsid w:val="00EB51DC"/>
    <w:rsid w:val="00EB74B0"/>
    <w:rsid w:val="00EC01B8"/>
    <w:rsid w:val="00EC09F5"/>
    <w:rsid w:val="00EC6B48"/>
    <w:rsid w:val="00EC6F8B"/>
    <w:rsid w:val="00EE29D6"/>
    <w:rsid w:val="00EE2C01"/>
    <w:rsid w:val="00EE3878"/>
    <w:rsid w:val="00EE5092"/>
    <w:rsid w:val="00EE6CA2"/>
    <w:rsid w:val="00EF1A86"/>
    <w:rsid w:val="00EF2631"/>
    <w:rsid w:val="00EF57B1"/>
    <w:rsid w:val="00EF71AC"/>
    <w:rsid w:val="00EF7209"/>
    <w:rsid w:val="00F018AC"/>
    <w:rsid w:val="00F07260"/>
    <w:rsid w:val="00F136CC"/>
    <w:rsid w:val="00F1588C"/>
    <w:rsid w:val="00F25E69"/>
    <w:rsid w:val="00F309C3"/>
    <w:rsid w:val="00F31368"/>
    <w:rsid w:val="00F33E38"/>
    <w:rsid w:val="00F454EE"/>
    <w:rsid w:val="00F46BF2"/>
    <w:rsid w:val="00F47DDB"/>
    <w:rsid w:val="00F53F3E"/>
    <w:rsid w:val="00F55A7E"/>
    <w:rsid w:val="00F61387"/>
    <w:rsid w:val="00F63110"/>
    <w:rsid w:val="00F6670A"/>
    <w:rsid w:val="00F67F0C"/>
    <w:rsid w:val="00F70110"/>
    <w:rsid w:val="00F71054"/>
    <w:rsid w:val="00F73590"/>
    <w:rsid w:val="00F81A97"/>
    <w:rsid w:val="00F85F17"/>
    <w:rsid w:val="00F86740"/>
    <w:rsid w:val="00F869F7"/>
    <w:rsid w:val="00F86FB4"/>
    <w:rsid w:val="00F9001E"/>
    <w:rsid w:val="00F92FFB"/>
    <w:rsid w:val="00F94208"/>
    <w:rsid w:val="00F96B66"/>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24C"/>
    <w:rsid w:val="00FD4910"/>
    <w:rsid w:val="00FD519A"/>
    <w:rsid w:val="00FD7BE5"/>
    <w:rsid w:val="00FF0DC0"/>
    <w:rsid w:val="00FF148A"/>
    <w:rsid w:val="00FF3C00"/>
    <w:rsid w:val="00FF7794"/>
    <w:rsid w:val="0BF65F9A"/>
    <w:rsid w:val="10C2E051"/>
    <w:rsid w:val="123DCDA0"/>
    <w:rsid w:val="1445397E"/>
    <w:rsid w:val="2644C067"/>
    <w:rsid w:val="6F447CC9"/>
    <w:rsid w:val="7EC1D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C0B"/>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 w:type="character" w:styleId="UnresolvedMention">
    <w:name w:val="Unresolved Mention"/>
    <w:basedOn w:val="DefaultParagraphFont"/>
    <w:uiPriority w:val="99"/>
    <w:semiHidden/>
    <w:unhideWhenUsed/>
    <w:rsid w:val="0070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team.zoom.us/meeting/register/tZYkduyqqjsqE9VMXXJJGOb2KafyKQRGfpsP" TargetMode="External"/><Relationship Id="rId18" Type="http://schemas.openxmlformats.org/officeDocument/2006/relationships/hyperlink" Target="https://www.pierce.ctc.edu/service-learning" TargetMode="External"/><Relationship Id="rId26" Type="http://schemas.openxmlformats.org/officeDocument/2006/relationships/hyperlink" Target="mailto:atsapralis@pierce.ctc.edu" TargetMode="External"/><Relationship Id="rId3" Type="http://schemas.openxmlformats.org/officeDocument/2006/relationships/customXml" Target="../customXml/item3.xml"/><Relationship Id="rId21" Type="http://schemas.openxmlformats.org/officeDocument/2006/relationships/hyperlink" Target="https://pierce.joinhandshak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reerteam.zoom.us/j/85379979150?pwd=T14J2Tx4bVb64ECmFCRg0h2cZabany.1" TargetMode="External"/><Relationship Id="rId17" Type="http://schemas.openxmlformats.org/officeDocument/2006/relationships/hyperlink" Target="https://www.pierce.ctc.edu/se-faqs" TargetMode="External"/><Relationship Id="rId25" Type="http://schemas.openxmlformats.org/officeDocument/2006/relationships/hyperlink" Target="mailto:dbaker@pierce.ctc.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ierce.joinhandshake.com/login" TargetMode="External"/><Relationship Id="rId20" Type="http://schemas.openxmlformats.org/officeDocument/2006/relationships/hyperlink" Target="http://www.startnextquarter.org/" TargetMode="External"/><Relationship Id="rId29" Type="http://schemas.openxmlformats.org/officeDocument/2006/relationships/hyperlink" Target="mailto:JHinton@pierce.ct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CC@pierce.ctc.edu" TargetMode="External"/><Relationship Id="rId32" Type="http://schemas.openxmlformats.org/officeDocument/2006/relationships/hyperlink" Target="mailto:jspielmann@pierce.ctc.edu" TargetMode="External"/><Relationship Id="rId5" Type="http://schemas.openxmlformats.org/officeDocument/2006/relationships/numbering" Target="numbering.xml"/><Relationship Id="rId15" Type="http://schemas.openxmlformats.org/officeDocument/2006/relationships/hyperlink" Target="mailto:Emergencyfunds@pierce.ctc.edu" TargetMode="External"/><Relationship Id="rId23" Type="http://schemas.openxmlformats.org/officeDocument/2006/relationships/hyperlink" Target="https://www.pierce.ctc.edu/help" TargetMode="External"/><Relationship Id="rId28" Type="http://schemas.openxmlformats.org/officeDocument/2006/relationships/hyperlink" Target="mailto:dgreen@pierce.ctc.edu" TargetMode="External"/><Relationship Id="rId10" Type="http://schemas.openxmlformats.org/officeDocument/2006/relationships/endnotes" Target="endnotes.xml"/><Relationship Id="rId19" Type="http://schemas.openxmlformats.org/officeDocument/2006/relationships/hyperlink" Target="mailto:jcc@pierce.ctc.edu" TargetMode="External"/><Relationship Id="rId31" Type="http://schemas.openxmlformats.org/officeDocument/2006/relationships/hyperlink" Target="mailto:KHunter@pierce.ct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erce.ctc.edu/help" TargetMode="External"/><Relationship Id="rId22" Type="http://schemas.openxmlformats.org/officeDocument/2006/relationships/image" Target="media/image2.png"/><Relationship Id="rId27" Type="http://schemas.openxmlformats.org/officeDocument/2006/relationships/hyperlink" Target="mailto:rcassidy@pierce.ctc.edu" TargetMode="External"/><Relationship Id="rId30" Type="http://schemas.openxmlformats.org/officeDocument/2006/relationships/hyperlink" Target="mailto:mmaso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1af19a-b2fe-4d92-b154-968491a9ff1e" xsi:nil="true"/>
    <lcf76f155ced4ddcb4097134ff3c332f xmlns="2f585b70-4fd6-4828-85a8-a349e5615b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C814143FE2541BAE54788952E065E" ma:contentTypeVersion="17" ma:contentTypeDescription="Create a new document." ma:contentTypeScope="" ma:versionID="ff2d53fe8876da2491d97f4074abc4ab">
  <xsd:schema xmlns:xsd="http://www.w3.org/2001/XMLSchema" xmlns:xs="http://www.w3.org/2001/XMLSchema" xmlns:p="http://schemas.microsoft.com/office/2006/metadata/properties" xmlns:ns2="2f585b70-4fd6-4828-85a8-a349e5615b58" xmlns:ns3="891af19a-b2fe-4d92-b154-968491a9ff1e" targetNamespace="http://schemas.microsoft.com/office/2006/metadata/properties" ma:root="true" ma:fieldsID="064156c2ce7bf6b2cb1a7848f6223d06" ns2:_="" ns3:_="">
    <xsd:import namespace="2f585b70-4fd6-4828-85a8-a349e5615b58"/>
    <xsd:import namespace="891af19a-b2fe-4d92-b154-968491a9f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85b70-4fd6-4828-85a8-a349e561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969a0c-3b9b-4089-908e-541f263b94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af19a-b2fe-4d92-b154-968491a9f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fa9767-405f-4b8a-b4d8-7a02d93cf251}" ma:internalName="TaxCatchAll" ma:showField="CatchAllData" ma:web="891af19a-b2fe-4d92-b154-968491a9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F34D-35D2-4153-877B-56A4C0F2C79C}">
  <ds:schemaRefs>
    <ds:schemaRef ds:uri="http://schemas.openxmlformats.org/package/2006/metadata/core-properties"/>
    <ds:schemaRef ds:uri="891af19a-b2fe-4d92-b154-968491a9ff1e"/>
    <ds:schemaRef ds:uri="http://purl.org/dc/terms/"/>
    <ds:schemaRef ds:uri="http://schemas.microsoft.com/office/2006/documentManagement/types"/>
    <ds:schemaRef ds:uri="http://schemas.microsoft.com/office/2006/metadata/properties"/>
    <ds:schemaRef ds:uri="2f585b70-4fd6-4828-85a8-a349e5615b58"/>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3412A9-D0E3-4FAC-880E-9267619ED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85b70-4fd6-4828-85a8-a349e5615b58"/>
    <ds:schemaRef ds:uri="891af19a-b2fe-4d92-b154-968491a9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DF010-68D4-4A8D-8F93-DF1669921330}">
  <ds:schemaRefs>
    <ds:schemaRef ds:uri="http://schemas.microsoft.com/sharepoint/v3/contenttype/forms"/>
  </ds:schemaRefs>
</ds:datastoreItem>
</file>

<file path=customXml/itemProps4.xml><?xml version="1.0" encoding="utf-8"?>
<ds:datastoreItem xmlns:ds="http://schemas.openxmlformats.org/officeDocument/2006/customXml" ds:itemID="{06C87389-E50B-491A-8B04-5C7A3CCC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cp:revision>
  <cp:lastPrinted>2023-01-09T18:53:00Z</cp:lastPrinted>
  <dcterms:created xsi:type="dcterms:W3CDTF">2024-02-20T22:41:00Z</dcterms:created>
  <dcterms:modified xsi:type="dcterms:W3CDTF">2024-02-20T22:41:00Z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0x010100ED0C814143FE2541BAE54788952E065E</vt:lpwstr>
  </property>
  <property fmtid="{D5CDD505-2E9C-101B-9397-08002B2CF9AE}" pid="3" name="MediaServiceImageTags">
    <vt:lpwstr/>
  </property>
</Properties>
</file>