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A5044" w:rsidP="192882C0" w:rsidRDefault="005A5044" w14:paraId="457EC5EC" w14:textId="3CB0EE8F">
      <w:pPr>
        <w:pStyle w:val="NoSpacing"/>
        <w:rPr>
          <w:rFonts w:ascii="Calibri" w:hAnsi="Calibri" w:asciiTheme="minorAscii" w:hAnsiTheme="minorAscii"/>
          <w:b w:val="1"/>
          <w:bCs w:val="1"/>
        </w:rPr>
      </w:pPr>
      <w:r w:rsidRPr="001A7D1F">
        <w:rPr>
          <w:b/>
          <w:noProof/>
          <w:sz w:val="12"/>
          <w:szCs w:val="12"/>
        </w:rPr>
        <w:drawing>
          <wp:anchor distT="0" distB="0" distL="114300" distR="114300" simplePos="0" relativeHeight="251657216" behindDoc="0" locked="0" layoutInCell="1" allowOverlap="1" wp14:anchorId="62F15237" wp14:editId="5EEC01F6">
            <wp:simplePos x="0" y="0"/>
            <wp:positionH relativeFrom="column">
              <wp:posOffset>22225</wp:posOffset>
            </wp:positionH>
            <wp:positionV relativeFrom="paragraph">
              <wp:posOffset>-476250</wp:posOffset>
            </wp:positionV>
            <wp:extent cx="2014220" cy="36576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422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D1F" w:rsidR="001A7D1F">
        <w:rPr>
          <w:b/>
          <w:spacing w:val="-1"/>
          <w:sz w:val="12"/>
          <w:szCs w:val="12"/>
          <w:u w:color="000000"/>
        </w:rPr>
        <w:tab/>
      </w:r>
      <w:r w:rsidRPr="001A7D1F" w:rsidR="001A7D1F">
        <w:rPr>
          <w:b/>
          <w:spacing w:val="-1"/>
          <w:sz w:val="12"/>
          <w:szCs w:val="12"/>
          <w:u w:color="000000"/>
        </w:rPr>
        <w:tab/>
      </w:r>
      <w:r w:rsidRPr="192882C0" w:rsidR="00705317">
        <w:rPr>
          <w:rFonts w:ascii="Calibri" w:hAnsi="Calibri" w:asciiTheme="minorAscii" w:hAnsiTheme="minorAscii"/>
          <w:b w:val="1"/>
          <w:bCs w:val="1"/>
          <w:spacing w:val="-1"/>
          <w:sz w:val="36"/>
          <w:szCs w:val="36"/>
        </w:rPr>
        <w:t>20</w:t>
      </w:r>
      <w:r w:rsidRPr="192882C0" w:rsidR="003E5F8D">
        <w:rPr>
          <w:rFonts w:ascii="Calibri" w:hAnsi="Calibri" w:asciiTheme="minorAscii" w:hAnsiTheme="minorAscii"/>
          <w:b w:val="1"/>
          <w:bCs w:val="1"/>
          <w:spacing w:val="-1"/>
          <w:sz w:val="36"/>
          <w:szCs w:val="36"/>
        </w:rPr>
        <w:t>2</w:t>
      </w:r>
      <w:r w:rsidRPr="192882C0" w:rsidR="161B7A77">
        <w:rPr>
          <w:rFonts w:ascii="Calibri" w:hAnsi="Calibri" w:asciiTheme="minorAscii" w:hAnsiTheme="minorAscii"/>
          <w:b w:val="1"/>
          <w:bCs w:val="1"/>
          <w:spacing w:val="-1"/>
          <w:sz w:val="36"/>
          <w:szCs w:val="36"/>
        </w:rPr>
        <w:t>5-2026</w:t>
      </w:r>
      <w:r w:rsidRPr="192882C0" w:rsidR="00525DE0">
        <w:rPr>
          <w:rFonts w:ascii="Calibri" w:hAnsi="Calibri" w:asciiTheme="minorAscii" w:hAnsiTheme="minorAscii"/>
          <w:b w:val="1"/>
          <w:bCs w:val="1"/>
          <w:spacing w:val="-1"/>
          <w:sz w:val="36"/>
          <w:szCs w:val="36"/>
        </w:rPr>
        <w:t xml:space="preserve"> </w:t>
      </w:r>
      <w:r w:rsidRPr="192882C0" w:rsidR="001A7D1F">
        <w:rPr>
          <w:rFonts w:ascii="Calibri" w:hAnsi="Calibri" w:asciiTheme="minorAscii" w:hAnsiTheme="minorAscii"/>
          <w:b w:val="1"/>
          <w:bCs w:val="1"/>
          <w:spacing w:val="-1"/>
          <w:sz w:val="36"/>
          <w:szCs w:val="36"/>
        </w:rPr>
        <w:t>Pre</w:t>
      </w:r>
      <w:r w:rsidRPr="192882C0" w:rsidR="00705317">
        <w:rPr>
          <w:rFonts w:ascii="Calibri" w:hAnsi="Calibri" w:asciiTheme="minorAscii" w:hAnsiTheme="minorAscii"/>
          <w:b w:val="1"/>
          <w:bCs w:val="1"/>
          <w:spacing w:val="-1"/>
          <w:sz w:val="36"/>
          <w:szCs w:val="36"/>
        </w:rPr>
        <w:t>re</w:t>
      </w:r>
      <w:r w:rsidRPr="192882C0" w:rsidR="001A7D1F">
        <w:rPr>
          <w:rFonts w:ascii="Calibri" w:hAnsi="Calibri" w:asciiTheme="minorAscii" w:hAnsiTheme="minorAscii"/>
          <w:b w:val="1"/>
          <w:bCs w:val="1"/>
          <w:spacing w:val="-1"/>
          <w:sz w:val="36"/>
          <w:szCs w:val="36"/>
        </w:rPr>
        <w:t>quisite Coursework Financial Aid Request</w:t>
      </w:r>
      <w:r w:rsidRPr="192882C0" w:rsidR="001A7D1F">
        <w:rPr>
          <w:rFonts w:ascii="Calibri" w:hAnsi="Calibri" w:asciiTheme="minorAscii" w:hAnsiTheme="minorAscii"/>
          <w:b w:val="1"/>
          <w:bCs w:val="1"/>
        </w:rPr>
        <w:t xml:space="preserve"> </w:t>
      </w:r>
    </w:p>
    <w:p w:rsidR="005A5044" w:rsidP="00393DD3" w:rsidRDefault="005A5044" w14:paraId="2B7BDADC" w14:textId="77777777">
      <w:pPr>
        <w:pStyle w:val="NoSpacing"/>
        <w:rPr>
          <w:rFonts w:asciiTheme="minorHAnsi" w:hAnsiTheme="minorHAnsi"/>
          <w:b/>
        </w:rPr>
      </w:pPr>
    </w:p>
    <w:p w:rsidR="005A5044" w:rsidP="00393DD3" w:rsidRDefault="005A5044" w14:paraId="4987E185" w14:textId="77777777">
      <w:pPr>
        <w:pStyle w:val="NoSpacing"/>
        <w:rPr>
          <w:rFonts w:asciiTheme="minorHAnsi" w:hAnsiTheme="minorHAnsi"/>
          <w:b/>
        </w:rPr>
      </w:pPr>
    </w:p>
    <w:p w:rsidR="005A5044" w:rsidP="00393DD3" w:rsidRDefault="005A5044" w14:paraId="7CE37C9C" w14:textId="77777777">
      <w:pPr>
        <w:pStyle w:val="NoSpacing"/>
        <w:rPr>
          <w:rFonts w:asciiTheme="minorHAnsi" w:hAnsiTheme="minorHAnsi"/>
          <w:b/>
        </w:rPr>
      </w:pPr>
    </w:p>
    <w:p w:rsidRPr="005A5044" w:rsidR="00393DD3" w:rsidP="00393DD3" w:rsidRDefault="00393DD3" w14:paraId="3E306FF2" w14:textId="77777777">
      <w:pPr>
        <w:pStyle w:val="NoSpacing"/>
        <w:rPr>
          <w:rFonts w:asciiTheme="minorHAnsi" w:hAnsiTheme="minorHAnsi"/>
          <w:b/>
        </w:rPr>
      </w:pPr>
      <w:r w:rsidRPr="005A5044">
        <w:rPr>
          <w:rFonts w:asciiTheme="minorHAnsi" w:hAnsiTheme="minorHAnsi"/>
          <w:b/>
        </w:rPr>
        <w:t xml:space="preserve">____________________________________________        </w:t>
      </w:r>
      <w:r w:rsidRPr="005A5044">
        <w:rPr>
          <w:rFonts w:asciiTheme="minorHAnsi" w:hAnsiTheme="minorHAnsi"/>
          <w:b/>
        </w:rPr>
        <w:tab/>
      </w:r>
      <w:r w:rsidRPr="005A5044">
        <w:rPr>
          <w:rFonts w:asciiTheme="minorHAnsi" w:hAnsiTheme="minorHAnsi"/>
          <w:b/>
        </w:rPr>
        <w:t>______________________________</w:t>
      </w:r>
    </w:p>
    <w:p w:rsidRPr="005A5044" w:rsidR="00393DD3" w:rsidP="00393DD3" w:rsidRDefault="00393DD3" w14:paraId="634379BE" w14:textId="77777777">
      <w:pPr>
        <w:pStyle w:val="NoSpacing"/>
        <w:rPr>
          <w:rFonts w:asciiTheme="minorHAnsi" w:hAnsiTheme="minorHAnsi"/>
          <w:b/>
        </w:rPr>
      </w:pPr>
      <w:r w:rsidRPr="005A5044">
        <w:rPr>
          <w:rFonts w:asciiTheme="minorHAnsi" w:hAnsiTheme="minorHAnsi"/>
          <w:b/>
        </w:rPr>
        <w:t>Last Name, First Name</w:t>
      </w:r>
      <w:r w:rsidRPr="005A5044">
        <w:rPr>
          <w:rFonts w:asciiTheme="minorHAnsi" w:hAnsiTheme="minorHAnsi"/>
          <w:b/>
        </w:rPr>
        <w:tab/>
      </w:r>
      <w:r w:rsidRPr="005A5044">
        <w:rPr>
          <w:rFonts w:asciiTheme="minorHAnsi" w:hAnsiTheme="minorHAnsi"/>
          <w:b/>
        </w:rPr>
        <w:tab/>
      </w:r>
      <w:r w:rsidRPr="005A5044">
        <w:rPr>
          <w:rFonts w:asciiTheme="minorHAnsi" w:hAnsiTheme="minorHAnsi"/>
          <w:b/>
        </w:rPr>
        <w:tab/>
      </w:r>
      <w:r w:rsidRPr="005A5044">
        <w:rPr>
          <w:rFonts w:asciiTheme="minorHAnsi" w:hAnsiTheme="minorHAnsi"/>
          <w:b/>
        </w:rPr>
        <w:tab/>
      </w:r>
      <w:r w:rsidRPr="005A5044">
        <w:rPr>
          <w:rFonts w:asciiTheme="minorHAnsi" w:hAnsiTheme="minorHAnsi"/>
          <w:b/>
        </w:rPr>
        <w:tab/>
      </w:r>
      <w:r w:rsidRPr="005A5044">
        <w:rPr>
          <w:rFonts w:asciiTheme="minorHAnsi" w:hAnsiTheme="minorHAnsi"/>
          <w:b/>
        </w:rPr>
        <w:tab/>
      </w:r>
      <w:r w:rsidRPr="005A5044">
        <w:rPr>
          <w:rFonts w:asciiTheme="minorHAnsi" w:hAnsiTheme="minorHAnsi"/>
          <w:b/>
        </w:rPr>
        <w:t>Student ID</w:t>
      </w:r>
    </w:p>
    <w:p w:rsidRPr="005A5044" w:rsidR="00393DD3" w:rsidP="00393DD3" w:rsidRDefault="00393DD3" w14:paraId="2EA25E44" w14:textId="77777777">
      <w:pPr>
        <w:pStyle w:val="NoSpacing"/>
        <w:rPr>
          <w:rFonts w:asciiTheme="minorHAnsi" w:hAnsiTheme="minorHAnsi"/>
        </w:rPr>
      </w:pPr>
    </w:p>
    <w:p w:rsidRPr="005A5044" w:rsidR="000B7EFE" w:rsidP="00393DD3" w:rsidRDefault="000B7EFE" w14:paraId="2607344A" w14:textId="77777777">
      <w:pPr>
        <w:pStyle w:val="NoSpacing"/>
        <w:rPr>
          <w:rFonts w:asciiTheme="minorHAnsi" w:hAnsiTheme="minorHAnsi"/>
        </w:rPr>
      </w:pPr>
      <w:r w:rsidRPr="005A5044">
        <w:rPr>
          <w:rFonts w:asciiTheme="minorHAnsi" w:hAnsiTheme="minorHAnsi"/>
        </w:rPr>
        <w:t>Student</w:t>
      </w:r>
      <w:r w:rsidRPr="005A5044" w:rsidR="00402F6B">
        <w:rPr>
          <w:rFonts w:asciiTheme="minorHAnsi" w:hAnsiTheme="minorHAnsi"/>
        </w:rPr>
        <w:t>s</w:t>
      </w:r>
      <w:r w:rsidRPr="005A5044">
        <w:rPr>
          <w:rFonts w:asciiTheme="minorHAnsi" w:hAnsiTheme="minorHAnsi"/>
        </w:rPr>
        <w:t xml:space="preserve"> no</w:t>
      </w:r>
      <w:r w:rsidRPr="005A5044" w:rsidR="00402F6B">
        <w:rPr>
          <w:rFonts w:asciiTheme="minorHAnsi" w:hAnsiTheme="minorHAnsi"/>
        </w:rPr>
        <w:t>t pursuing a degree or certification</w:t>
      </w:r>
      <w:r w:rsidRPr="005A5044">
        <w:rPr>
          <w:rFonts w:asciiTheme="minorHAnsi" w:hAnsiTheme="minorHAnsi"/>
        </w:rPr>
        <w:t xml:space="preserve"> at Pierce College are typically not eligible to receive financial aid. However, students enrolling in Pierce College classes </w:t>
      </w:r>
      <w:r w:rsidRPr="005A5044" w:rsidR="00402F6B">
        <w:rPr>
          <w:rFonts w:asciiTheme="minorHAnsi" w:hAnsiTheme="minorHAnsi"/>
        </w:rPr>
        <w:t xml:space="preserve">which are </w:t>
      </w:r>
      <w:r w:rsidRPr="005A5044">
        <w:rPr>
          <w:rFonts w:asciiTheme="minorHAnsi" w:hAnsiTheme="minorHAnsi"/>
        </w:rPr>
        <w:t>required by another college for the purpose of admission into a specific program (</w:t>
      </w:r>
      <w:r w:rsidRPr="005A5044" w:rsidR="00F61560">
        <w:rPr>
          <w:rFonts w:asciiTheme="minorHAnsi" w:hAnsiTheme="minorHAnsi"/>
        </w:rPr>
        <w:t xml:space="preserve">Prerequisite </w:t>
      </w:r>
      <w:r w:rsidRPr="005A5044">
        <w:rPr>
          <w:rFonts w:asciiTheme="minorHAnsi" w:hAnsiTheme="minorHAnsi"/>
        </w:rPr>
        <w:t xml:space="preserve">coursework), Pierce College restricted admissions programs (such as Dental Hygiene, Veterinary Technology or Nursing) or graduate/doctoral programs at another school may be eligible to receive a Direct Loan and/or a Parent PLUS loan </w:t>
      </w:r>
      <w:r w:rsidRPr="005A5044" w:rsidR="00402F6B">
        <w:rPr>
          <w:rFonts w:asciiTheme="minorHAnsi" w:hAnsiTheme="minorHAnsi"/>
          <w:b/>
        </w:rPr>
        <w:t>ONLY</w:t>
      </w:r>
      <w:r w:rsidRPr="005A5044">
        <w:rPr>
          <w:rFonts w:asciiTheme="minorHAnsi" w:hAnsiTheme="minorHAnsi"/>
        </w:rPr>
        <w:t xml:space="preserve"> for a </w:t>
      </w:r>
      <w:r w:rsidRPr="005A5044">
        <w:rPr>
          <w:rFonts w:asciiTheme="minorHAnsi" w:hAnsiTheme="minorHAnsi"/>
          <w:u w:val="single"/>
        </w:rPr>
        <w:t>maximum</w:t>
      </w:r>
      <w:r w:rsidRPr="005A5044">
        <w:rPr>
          <w:rFonts w:asciiTheme="minorHAnsi" w:hAnsiTheme="minorHAnsi"/>
        </w:rPr>
        <w:t xml:space="preserve"> of </w:t>
      </w:r>
      <w:r w:rsidRPr="005A5044" w:rsidR="00402F6B">
        <w:rPr>
          <w:rFonts w:asciiTheme="minorHAnsi" w:hAnsiTheme="minorHAnsi"/>
          <w:b/>
        </w:rPr>
        <w:t>ONE</w:t>
      </w:r>
      <w:r w:rsidRPr="005A5044">
        <w:rPr>
          <w:rFonts w:asciiTheme="minorHAnsi" w:hAnsiTheme="minorHAnsi"/>
        </w:rPr>
        <w:t xml:space="preserve"> consecutive 12 month period.</w:t>
      </w:r>
    </w:p>
    <w:p w:rsidRPr="005A5044" w:rsidR="00393DD3" w:rsidP="00393DD3" w:rsidRDefault="00393DD3" w14:paraId="7D6DCFB3" w14:textId="77777777">
      <w:pPr>
        <w:pStyle w:val="NoSpacing"/>
        <w:rPr>
          <w:rFonts w:asciiTheme="minorHAnsi" w:hAnsiTheme="minorHAnsi"/>
        </w:rPr>
      </w:pPr>
    </w:p>
    <w:p w:rsidRPr="005A5044" w:rsidR="000B7EFE" w:rsidP="00393DD3" w:rsidRDefault="000B7EFE" w14:paraId="78C5F78A" w14:textId="77777777">
      <w:pPr>
        <w:pStyle w:val="NoSpacing"/>
        <w:rPr>
          <w:rFonts w:asciiTheme="minorHAnsi" w:hAnsiTheme="minorHAnsi"/>
        </w:rPr>
      </w:pPr>
      <w:r w:rsidRPr="005A5044">
        <w:rPr>
          <w:rFonts w:asciiTheme="minorHAnsi" w:hAnsiTheme="minorHAnsi"/>
        </w:rPr>
        <w:t>Under the preparatory coursework provision, the United States Department of Education allows the student:</w:t>
      </w:r>
    </w:p>
    <w:p w:rsidRPr="005A5044" w:rsidR="000B7EFE" w:rsidP="22E0D1E5" w:rsidRDefault="00705317" w14:paraId="5DB67087" w14:textId="6A2C0D18">
      <w:pPr>
        <w:pStyle w:val="NoSpacing"/>
        <w:numPr>
          <w:ilvl w:val="0"/>
          <w:numId w:val="9"/>
        </w:numPr>
        <w:rPr>
          <w:rFonts w:ascii="Calibri" w:hAnsi="Calibri" w:asciiTheme="minorAscii" w:hAnsiTheme="minorAscii"/>
        </w:rPr>
      </w:pPr>
      <w:r w:rsidRPr="22E0D1E5" w:rsidR="00705317">
        <w:rPr>
          <w:rFonts w:ascii="Calibri" w:hAnsi="Calibri" w:asciiTheme="minorAscii" w:hAnsiTheme="minorAscii"/>
        </w:rPr>
        <w:t>T</w:t>
      </w:r>
      <w:r w:rsidRPr="22E0D1E5" w:rsidR="000B7EFE">
        <w:rPr>
          <w:rFonts w:ascii="Calibri" w:hAnsi="Calibri" w:asciiTheme="minorAscii" w:hAnsiTheme="minorAscii"/>
        </w:rPr>
        <w:t xml:space="preserve">o have only one </w:t>
      </w:r>
      <w:r w:rsidRPr="22E0D1E5" w:rsidR="5164D942">
        <w:rPr>
          <w:rFonts w:ascii="Calibri" w:hAnsi="Calibri" w:asciiTheme="minorAscii" w:hAnsiTheme="minorAscii"/>
        </w:rPr>
        <w:t>12-month</w:t>
      </w:r>
      <w:r w:rsidRPr="22E0D1E5" w:rsidR="000B7EFE">
        <w:rPr>
          <w:rFonts w:ascii="Calibri" w:hAnsi="Calibri" w:asciiTheme="minorAscii" w:hAnsiTheme="minorAscii"/>
        </w:rPr>
        <w:t xml:space="preserve"> period to receive federal loans over the course of his/her entire college attendance</w:t>
      </w:r>
    </w:p>
    <w:p w:rsidRPr="005A5044" w:rsidR="00F61560" w:rsidP="00393DD3" w:rsidRDefault="00705317" w14:paraId="3B07CD93" w14:textId="77777777">
      <w:pPr>
        <w:pStyle w:val="NoSpacing"/>
        <w:numPr>
          <w:ilvl w:val="0"/>
          <w:numId w:val="9"/>
        </w:numPr>
        <w:rPr>
          <w:rFonts w:asciiTheme="minorHAnsi" w:hAnsiTheme="minorHAnsi"/>
        </w:rPr>
      </w:pPr>
      <w:r w:rsidRPr="005A5044">
        <w:rPr>
          <w:rFonts w:asciiTheme="minorHAnsi" w:hAnsiTheme="minorHAnsi"/>
        </w:rPr>
        <w:t>T</w:t>
      </w:r>
      <w:r w:rsidRPr="005A5044" w:rsidR="000B7EFE">
        <w:rPr>
          <w:rFonts w:asciiTheme="minorHAnsi" w:hAnsiTheme="minorHAnsi"/>
        </w:rPr>
        <w:t>o receive a limited amount of Direct Loan funds for undergraduate cour</w:t>
      </w:r>
      <w:r w:rsidRPr="005A5044" w:rsidR="00F61560">
        <w:rPr>
          <w:rFonts w:asciiTheme="minorHAnsi" w:hAnsiTheme="minorHAnsi"/>
        </w:rPr>
        <w:t>ses during the 12-month period</w:t>
      </w:r>
    </w:p>
    <w:p w:rsidRPr="005A5044" w:rsidR="00DA6DDC" w:rsidP="00393DD3" w:rsidRDefault="00DA6DDC" w14:paraId="356654C6" w14:textId="77777777">
      <w:pPr>
        <w:pStyle w:val="NoSpacing"/>
        <w:rPr>
          <w:rFonts w:asciiTheme="minorHAnsi" w:hAnsiTheme="minorHAnsi"/>
        </w:rPr>
      </w:pPr>
    </w:p>
    <w:p w:rsidRPr="005A5044" w:rsidR="00DA6DDC" w:rsidP="00393DD3" w:rsidRDefault="005A5044" w14:paraId="31CEF7A3" w14:textId="77777777">
      <w:pPr>
        <w:pStyle w:val="NoSpacing"/>
        <w:rPr>
          <w:rFonts w:asciiTheme="minorHAnsi" w:hAnsiTheme="minorHAnsi"/>
        </w:rPr>
      </w:pPr>
      <w:r w:rsidRPr="005A5044">
        <w:rPr>
          <w:rFonts w:asciiTheme="minorHAnsi" w:hAnsiTheme="minorHAnsi"/>
          <w:noProof/>
        </w:rPr>
        <mc:AlternateContent>
          <mc:Choice Requires="wps">
            <w:drawing>
              <wp:inline distT="0" distB="0" distL="0" distR="0" wp14:anchorId="1F142F7C" wp14:editId="646E57D9">
                <wp:extent cx="6704965" cy="1674495"/>
                <wp:effectExtent l="9525" t="6350" r="10160" b="508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965" cy="1674495"/>
                        </a:xfrm>
                        <a:prstGeom prst="rect">
                          <a:avLst/>
                        </a:prstGeom>
                        <a:solidFill>
                          <a:srgbClr val="FFFFFF"/>
                        </a:solidFill>
                        <a:ln w="9525">
                          <a:solidFill>
                            <a:srgbClr val="000000"/>
                          </a:solidFill>
                          <a:miter lim="800000"/>
                          <a:headEnd/>
                          <a:tailEnd/>
                        </a:ln>
                      </wps:spPr>
                      <wps:txbx>
                        <w:txbxContent>
                          <w:p w:rsidRPr="005A5044" w:rsidR="00DB0B2B" w:rsidP="005A5044" w:rsidRDefault="00DB0B2B" w14:paraId="74B27383" w14:textId="77777777">
                            <w:pPr>
                              <w:pStyle w:val="NoSpacing"/>
                              <w:rPr>
                                <w:b/>
                              </w:rPr>
                            </w:pPr>
                            <w:r w:rsidRPr="005A5044">
                              <w:rPr>
                                <w:b/>
                              </w:rPr>
                              <w:t xml:space="preserve">Loan Limits for Preparatory Coursework </w:t>
                            </w:r>
                          </w:p>
                          <w:p w:rsidRPr="005A5044" w:rsidR="00DB0B2B" w:rsidP="005A5044" w:rsidRDefault="00DB0B2B" w14:paraId="7D0666D7" w14:textId="77777777">
                            <w:pPr>
                              <w:pStyle w:val="NoSpacing"/>
                            </w:pPr>
                            <w:r w:rsidRPr="005A5044">
                              <w:rPr>
                                <w:i/>
                              </w:rPr>
                              <w:t>Dependent</w:t>
                            </w:r>
                            <w:r w:rsidRPr="005A5044">
                              <w:t xml:space="preserve"> Students (as determined by the FAFSA) - $2,625 (can all be subsidized or unsubsidized), </w:t>
                            </w:r>
                          </w:p>
                          <w:p w:rsidRPr="005A5044" w:rsidR="00DB0B2B" w:rsidP="005A5044" w:rsidRDefault="00DB0B2B" w14:paraId="79A448DA" w14:textId="77777777">
                            <w:pPr>
                              <w:pStyle w:val="NoSpacing"/>
                            </w:pPr>
                            <w:r w:rsidRPr="005A5044">
                              <w:rPr>
                                <w:i/>
                              </w:rPr>
                              <w:t>Independent</w:t>
                            </w:r>
                            <w:r w:rsidRPr="005A5044">
                              <w:t xml:space="preserve"> Students (as determined by the FAFSA) - $8,625 (only up to $2,625 may be subsidized)</w:t>
                            </w:r>
                          </w:p>
                          <w:p w:rsidR="005A5044" w:rsidP="005A5044" w:rsidRDefault="005A5044" w14:paraId="2E8BD20D" w14:textId="77777777">
                            <w:pPr>
                              <w:pStyle w:val="NoSpacing"/>
                            </w:pPr>
                          </w:p>
                          <w:p w:rsidRPr="005A5044" w:rsidR="00DB0B2B" w:rsidP="005A5044" w:rsidRDefault="00DB0B2B" w14:paraId="45060421" w14:textId="77777777">
                            <w:pPr>
                              <w:pStyle w:val="NoSpacing"/>
                            </w:pPr>
                            <w:r w:rsidRPr="005A5044">
                              <w:t xml:space="preserve">Under the preparatory coursework provision, the United States Department of Education does </w:t>
                            </w:r>
                            <w:r w:rsidRPr="005A5044">
                              <w:rPr>
                                <w:u w:val="single"/>
                              </w:rPr>
                              <w:t>not</w:t>
                            </w:r>
                            <w:r w:rsidRPr="005A5044">
                              <w:t xml:space="preserve"> allow the student:</w:t>
                            </w:r>
                          </w:p>
                          <w:p w:rsidRPr="005A5044" w:rsidR="00DB0B2B" w:rsidP="005A5044" w:rsidRDefault="00DB0B2B" w14:paraId="12D943CD" w14:textId="77777777">
                            <w:pPr>
                              <w:pStyle w:val="NoSpacing"/>
                            </w:pPr>
                            <w:r w:rsidRPr="005A5044">
                              <w:t>To receive any federal grant or work study funding</w:t>
                            </w:r>
                          </w:p>
                          <w:p w:rsidRPr="005A5044" w:rsidR="00DB0B2B" w:rsidP="005A5044" w:rsidRDefault="00DB0B2B" w14:paraId="340AD2D6" w14:textId="77777777">
                            <w:pPr>
                              <w:pStyle w:val="NoSpacing"/>
                            </w:pPr>
                            <w:r w:rsidRPr="005A5044">
                              <w:t>To receive loans for preparatory classes taken for the purpose of raising his/her GPA</w:t>
                            </w:r>
                          </w:p>
                          <w:p w:rsidRPr="005A5044" w:rsidR="00DB0B2B" w:rsidP="005A5044" w:rsidRDefault="00DB0B2B" w14:paraId="1E471A89" w14:textId="77777777">
                            <w:pPr>
                              <w:pStyle w:val="NoSpacing"/>
                            </w:pPr>
                            <w:r w:rsidRPr="005A5044">
                              <w:t>To receive loans from more than one college during the same period of enrollment</w:t>
                            </w:r>
                          </w:p>
                          <w:p w:rsidR="00DB0B2B" w:rsidP="00DB0B2B" w:rsidRDefault="00DB0B2B" w14:paraId="28D1B57D" w14:textId="77777777"/>
                        </w:txbxContent>
                      </wps:txbx>
                      <wps:bodyPr rot="0" vert="horz" wrap="square" lIns="91440" tIns="45720" rIns="91440" bIns="45720" anchor="t" anchorCtr="0" upright="1">
                        <a:noAutofit/>
                      </wps:bodyPr>
                    </wps:wsp>
                  </a:graphicData>
                </a:graphic>
              </wp:inline>
            </w:drawing>
          </mc:Choice>
          <mc:Fallback>
            <w:pict w14:anchorId="7072B593">
              <v:shapetype id="_x0000_t202" coordsize="21600,21600" o:spt="202" path="m,l,21600r21600,l21600,xe">
                <v:stroke joinstyle="miter"/>
                <v:path gradientshapeok="t" o:connecttype="rect"/>
              </v:shapetype>
              <v:shape id="Text Box 2" style="width:527.95pt;height:131.8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">
                <v:textbox>
                  <w:txbxContent>
                    <w:p xmlns:wp14="http://schemas.microsoft.com/office/word/2010/wordml" w:rsidRPr="005A5044" w:rsidR="00DB0B2B" w:rsidP="005A5044" w:rsidRDefault="00DB0B2B" w14:paraId="5FBF71B3" wp14:textId="77777777">
                      <w:pPr>
                        <w:pStyle w:val="NoSpacing"/>
                        <w:rPr>
                          <w:b/>
                        </w:rPr>
                      </w:pPr>
                      <w:r w:rsidRPr="005A5044">
                        <w:rPr>
                          <w:b/>
                        </w:rPr>
                        <w:t xml:space="preserve">Loan Limits for Preparatory Coursework </w:t>
                      </w:r>
                    </w:p>
                    <w:p xmlns:wp14="http://schemas.microsoft.com/office/word/2010/wordml" w:rsidRPr="005A5044" w:rsidR="00DB0B2B" w:rsidP="005A5044" w:rsidRDefault="00DB0B2B" w14:paraId="7F80745B" wp14:textId="77777777">
                      <w:pPr>
                        <w:pStyle w:val="NoSpacing"/>
                      </w:pPr>
                      <w:r w:rsidRPr="005A5044">
                        <w:rPr>
                          <w:i/>
                        </w:rPr>
                        <w:t>Dependent</w:t>
                      </w:r>
                      <w:r w:rsidRPr="005A5044">
                        <w:t xml:space="preserve"> Students (as determined by the FAFSA) - $2,625 (can all be subsidized or unsubsidized), </w:t>
                      </w:r>
                    </w:p>
                    <w:p xmlns:wp14="http://schemas.microsoft.com/office/word/2010/wordml" w:rsidRPr="005A5044" w:rsidR="00DB0B2B" w:rsidP="005A5044" w:rsidRDefault="00DB0B2B" w14:paraId="0E3B5AC8" wp14:textId="77777777">
                      <w:pPr>
                        <w:pStyle w:val="NoSpacing"/>
                      </w:pPr>
                      <w:r w:rsidRPr="005A5044">
                        <w:rPr>
                          <w:i/>
                        </w:rPr>
                        <w:t>Independent</w:t>
                      </w:r>
                      <w:r w:rsidRPr="005A5044">
                        <w:t xml:space="preserve"> Students (as determined by the FAFSA) - $8,625 (only up to $2,625 may be subsidized)</w:t>
                      </w:r>
                    </w:p>
                    <w:p xmlns:wp14="http://schemas.microsoft.com/office/word/2010/wordml" w:rsidR="005A5044" w:rsidP="005A5044" w:rsidRDefault="005A5044" w14:paraId="672A6659" wp14:textId="77777777">
                      <w:pPr>
                        <w:pStyle w:val="NoSpacing"/>
                      </w:pPr>
                    </w:p>
                    <w:p xmlns:wp14="http://schemas.microsoft.com/office/word/2010/wordml" w:rsidRPr="005A5044" w:rsidR="00DB0B2B" w:rsidP="005A5044" w:rsidRDefault="00DB0B2B" w14:paraId="37665DDD" wp14:textId="77777777">
                      <w:pPr>
                        <w:pStyle w:val="NoSpacing"/>
                      </w:pPr>
                      <w:r w:rsidRPr="005A5044">
                        <w:t xml:space="preserve">Under the preparatory coursework provision, the United States Department of Education does </w:t>
                      </w:r>
                      <w:r w:rsidRPr="005A5044">
                        <w:rPr>
                          <w:u w:val="single"/>
                        </w:rPr>
                        <w:t>not</w:t>
                      </w:r>
                      <w:r w:rsidRPr="005A5044">
                        <w:t xml:space="preserve"> allow the student:</w:t>
                      </w:r>
                    </w:p>
                    <w:p xmlns:wp14="http://schemas.microsoft.com/office/word/2010/wordml" w:rsidRPr="005A5044" w:rsidR="00DB0B2B" w:rsidP="005A5044" w:rsidRDefault="00DB0B2B" w14:paraId="39A8D4A4" wp14:textId="77777777">
                      <w:pPr>
                        <w:pStyle w:val="NoSpacing"/>
                      </w:pPr>
                      <w:r w:rsidRPr="005A5044">
                        <w:t>To receive any federal grant or work study funding</w:t>
                      </w:r>
                    </w:p>
                    <w:p xmlns:wp14="http://schemas.microsoft.com/office/word/2010/wordml" w:rsidRPr="005A5044" w:rsidR="00DB0B2B" w:rsidP="005A5044" w:rsidRDefault="00DB0B2B" w14:paraId="26311547" wp14:textId="77777777">
                      <w:pPr>
                        <w:pStyle w:val="NoSpacing"/>
                      </w:pPr>
                      <w:r w:rsidRPr="005A5044">
                        <w:t>To receive loans for preparatory classes taken for the purpose of raising his/her GPA</w:t>
                      </w:r>
                    </w:p>
                    <w:p xmlns:wp14="http://schemas.microsoft.com/office/word/2010/wordml" w:rsidRPr="005A5044" w:rsidR="00DB0B2B" w:rsidP="005A5044" w:rsidRDefault="00DB0B2B" w14:paraId="56CEE1DF" wp14:textId="77777777">
                      <w:pPr>
                        <w:pStyle w:val="NoSpacing"/>
                      </w:pPr>
                      <w:r w:rsidRPr="005A5044">
                        <w:t>To receive loans from more than one college during the same period of enrollment</w:t>
                      </w:r>
                    </w:p>
                    <w:p xmlns:wp14="http://schemas.microsoft.com/office/word/2010/wordml" w:rsidR="00DB0B2B" w:rsidP="00DB0B2B" w:rsidRDefault="00DB0B2B" w14:paraId="0A37501D" wp14:textId="77777777"/>
                  </w:txbxContent>
                </v:textbox>
                <w10:anchorlock/>
              </v:shape>
            </w:pict>
          </mc:Fallback>
        </mc:AlternateContent>
      </w:r>
    </w:p>
    <w:p w:rsidRPr="005A5044" w:rsidR="00DA6DDC" w:rsidP="00393DD3" w:rsidRDefault="00DA6DDC" w14:paraId="6BFEFB88" w14:textId="77777777">
      <w:pPr>
        <w:pStyle w:val="NoSpacing"/>
        <w:rPr>
          <w:rFonts w:asciiTheme="minorHAnsi" w:hAnsiTheme="minorHAnsi"/>
        </w:rPr>
      </w:pPr>
    </w:p>
    <w:p w:rsidRPr="005A5044" w:rsidR="004F7BBC" w:rsidP="22E0D1E5" w:rsidRDefault="004F7BBC" w14:paraId="30049003" w14:textId="77777777" w14:noSpellErr="1">
      <w:pPr>
        <w:pStyle w:val="NoSpacing"/>
        <w:rPr>
          <w:rFonts w:ascii="Calibri" w:hAnsi="Calibri" w:asciiTheme="minorAscii" w:hAnsiTheme="minorAscii"/>
        </w:rPr>
      </w:pPr>
      <w:bookmarkStart w:name="_Int_dwF8Di6i" w:id="1978286216"/>
      <w:r w:rsidRPr="22E0D1E5" w:rsidR="004F7BBC">
        <w:rPr>
          <w:rFonts w:ascii="Calibri" w:hAnsi="Calibri" w:asciiTheme="minorAscii" w:hAnsiTheme="minorAscii"/>
        </w:rPr>
        <w:t>In order to</w:t>
      </w:r>
      <w:bookmarkEnd w:id="1978286216"/>
      <w:r w:rsidRPr="22E0D1E5" w:rsidR="004F7BBC">
        <w:rPr>
          <w:rFonts w:ascii="Calibri" w:hAnsi="Calibri" w:asciiTheme="minorAscii" w:hAnsiTheme="minorAscii"/>
        </w:rPr>
        <w:t xml:space="preserve"> receive loans under the </w:t>
      </w:r>
      <w:r w:rsidRPr="22E0D1E5" w:rsidR="00E122A3">
        <w:rPr>
          <w:rFonts w:ascii="Calibri" w:hAnsi="Calibri" w:asciiTheme="minorAscii" w:hAnsiTheme="minorAscii"/>
        </w:rPr>
        <w:t xml:space="preserve">prerequisite </w:t>
      </w:r>
      <w:r w:rsidRPr="22E0D1E5" w:rsidR="004F7BBC">
        <w:rPr>
          <w:rFonts w:ascii="Calibri" w:hAnsi="Calibri" w:asciiTheme="minorAscii" w:hAnsiTheme="minorAscii"/>
        </w:rPr>
        <w:t>coursework provision, I agree:</w:t>
      </w:r>
    </w:p>
    <w:p w:rsidRPr="005A5044" w:rsidR="004F7BBC" w:rsidP="00DB0B2B" w:rsidRDefault="001A7D1F" w14:paraId="3A158374" w14:textId="77777777">
      <w:pPr>
        <w:pStyle w:val="NoSpacing"/>
        <w:numPr>
          <w:ilvl w:val="0"/>
          <w:numId w:val="10"/>
        </w:numPr>
        <w:rPr>
          <w:rFonts w:asciiTheme="minorHAnsi" w:hAnsiTheme="minorHAnsi"/>
        </w:rPr>
      </w:pPr>
      <w:r w:rsidRPr="005A5044">
        <w:rPr>
          <w:rFonts w:asciiTheme="minorHAnsi" w:hAnsiTheme="minorHAnsi"/>
        </w:rPr>
        <w:t>T</w:t>
      </w:r>
      <w:r w:rsidRPr="005A5044" w:rsidR="004F7BBC">
        <w:rPr>
          <w:rFonts w:asciiTheme="minorHAnsi" w:hAnsiTheme="minorHAnsi"/>
        </w:rPr>
        <w:t>o meet all other eligibility requirements for aid including Pierce College’s policy for Satisfactory Academic Progress (SAP)</w:t>
      </w:r>
      <w:r w:rsidRPr="005A5044">
        <w:rPr>
          <w:rFonts w:asciiTheme="minorHAnsi" w:hAnsiTheme="minorHAnsi"/>
        </w:rPr>
        <w:t>.</w:t>
      </w:r>
    </w:p>
    <w:p w:rsidRPr="005A5044" w:rsidR="004F7BBC" w:rsidP="22E0D1E5" w:rsidRDefault="001A7D1F" w14:paraId="6660D41A" w14:textId="77777777" w14:noSpellErr="1">
      <w:pPr>
        <w:pStyle w:val="NoSpacing"/>
        <w:numPr>
          <w:ilvl w:val="0"/>
          <w:numId w:val="10"/>
        </w:numPr>
        <w:rPr>
          <w:rFonts w:ascii="Calibri" w:hAnsi="Calibri" w:asciiTheme="minorAscii" w:hAnsiTheme="minorAscii"/>
        </w:rPr>
      </w:pPr>
      <w:r w:rsidRPr="22E0D1E5" w:rsidR="001A7D1F">
        <w:rPr>
          <w:rFonts w:ascii="Calibri" w:hAnsi="Calibri" w:asciiTheme="minorAscii" w:hAnsiTheme="minorAscii"/>
        </w:rPr>
        <w:t>T</w:t>
      </w:r>
      <w:r w:rsidRPr="22E0D1E5" w:rsidR="004F7BBC">
        <w:rPr>
          <w:rFonts w:ascii="Calibri" w:hAnsi="Calibri" w:asciiTheme="minorAscii" w:hAnsiTheme="minorAscii"/>
        </w:rPr>
        <w:t xml:space="preserve">o ensure that the courses needed will be offered in a </w:t>
      </w:r>
      <w:bookmarkStart w:name="_Int_slr3cAqN" w:id="447803809"/>
      <w:r w:rsidRPr="22E0D1E5" w:rsidR="004F7BBC">
        <w:rPr>
          <w:rFonts w:ascii="Calibri" w:hAnsi="Calibri" w:asciiTheme="minorAscii" w:hAnsiTheme="minorAscii"/>
        </w:rPr>
        <w:t>time frame</w:t>
      </w:r>
      <w:bookmarkEnd w:id="447803809"/>
      <w:r w:rsidRPr="22E0D1E5" w:rsidR="004F7BBC">
        <w:rPr>
          <w:rFonts w:ascii="Calibri" w:hAnsi="Calibri" w:asciiTheme="minorAscii" w:hAnsiTheme="minorAscii"/>
        </w:rPr>
        <w:t xml:space="preserve"> that </w:t>
      </w:r>
      <w:r w:rsidRPr="22E0D1E5" w:rsidR="00C107DF">
        <w:rPr>
          <w:rFonts w:ascii="Calibri" w:hAnsi="Calibri" w:asciiTheme="minorAscii" w:hAnsiTheme="minorAscii"/>
        </w:rPr>
        <w:t>will allow me to complete those courses within one consecutive 12-month period</w:t>
      </w:r>
    </w:p>
    <w:p w:rsidRPr="005A5044" w:rsidR="00C107DF" w:rsidP="22E0D1E5" w:rsidRDefault="001A7D1F" w14:paraId="2BB5D6EB" w14:textId="561896C7">
      <w:pPr>
        <w:pStyle w:val="NoSpacing"/>
        <w:numPr>
          <w:ilvl w:val="0"/>
          <w:numId w:val="10"/>
        </w:numPr>
        <w:rPr>
          <w:rFonts w:ascii="Calibri" w:hAnsi="Calibri" w:asciiTheme="minorAscii" w:hAnsiTheme="minorAscii"/>
        </w:rPr>
      </w:pPr>
      <w:r w:rsidRPr="22E0D1E5" w:rsidR="3AD51E10">
        <w:rPr>
          <w:rFonts w:ascii="Calibri" w:hAnsi="Calibri" w:asciiTheme="minorAscii" w:hAnsiTheme="minorAscii"/>
        </w:rPr>
        <w:t>To enroll each quarter for at least six credit hours approved by this agreement.</w:t>
      </w:r>
    </w:p>
    <w:p w:rsidRPr="005A5044" w:rsidR="001A7D1F" w:rsidP="22E0D1E5" w:rsidRDefault="001A7D1F" w14:paraId="7A02B74E" w14:textId="2E57E128">
      <w:pPr>
        <w:pStyle w:val="NoSpacing"/>
        <w:numPr>
          <w:ilvl w:val="0"/>
          <w:numId w:val="10"/>
        </w:numPr>
        <w:rPr>
          <w:rFonts w:ascii="Calibri" w:hAnsi="Calibri" w:asciiTheme="minorAscii" w:hAnsiTheme="minorAscii"/>
        </w:rPr>
      </w:pPr>
      <w:r w:rsidRPr="22E0D1E5" w:rsidR="001A7D1F">
        <w:rPr>
          <w:rFonts w:ascii="Calibri" w:hAnsi="Calibri" w:asciiTheme="minorAscii" w:hAnsiTheme="minorAscii"/>
        </w:rPr>
        <w:t xml:space="preserve">To </w:t>
      </w:r>
      <w:r w:rsidRPr="22E0D1E5" w:rsidR="001A7D1F">
        <w:rPr>
          <w:rFonts w:ascii="Calibri" w:hAnsi="Calibri" w:asciiTheme="minorAscii" w:hAnsiTheme="minorAscii"/>
        </w:rPr>
        <w:t>submit</w:t>
      </w:r>
      <w:r w:rsidRPr="22E0D1E5" w:rsidR="001A7D1F">
        <w:rPr>
          <w:rFonts w:ascii="Calibri" w:hAnsi="Calibri" w:asciiTheme="minorAscii" w:hAnsiTheme="minorAscii"/>
        </w:rPr>
        <w:t xml:space="preserve"> any course change request in writing to the Financial Aid Office</w:t>
      </w:r>
      <w:r w:rsidRPr="22E0D1E5" w:rsidR="3E4BCAE0">
        <w:rPr>
          <w:rFonts w:ascii="Calibri" w:hAnsi="Calibri" w:asciiTheme="minorAscii" w:hAnsiTheme="minorAscii"/>
        </w:rPr>
        <w:t xml:space="preserve">. </w:t>
      </w:r>
      <w:r w:rsidRPr="22E0D1E5" w:rsidR="001A7D1F">
        <w:rPr>
          <w:rFonts w:ascii="Calibri" w:hAnsi="Calibri" w:asciiTheme="minorAscii" w:hAnsiTheme="minorAscii"/>
        </w:rPr>
        <w:t>Courses that do not have prior approval will not be eligible for financial aid</w:t>
      </w:r>
      <w:r w:rsidRPr="22E0D1E5" w:rsidR="16A0738B">
        <w:rPr>
          <w:rFonts w:ascii="Calibri" w:hAnsi="Calibri" w:asciiTheme="minorAscii" w:hAnsiTheme="minorAscii"/>
        </w:rPr>
        <w:t xml:space="preserve">. </w:t>
      </w:r>
    </w:p>
    <w:p w:rsidRPr="005A5044" w:rsidR="00DB0B2B" w:rsidP="00DB0B2B" w:rsidRDefault="00DB0B2B" w14:paraId="553F258B" w14:textId="77777777">
      <w:pPr>
        <w:pStyle w:val="NoSpacing"/>
        <w:ind w:left="720"/>
        <w:rPr>
          <w:rFonts w:asciiTheme="minorHAnsi" w:hAnsiTheme="minorHAnsi"/>
        </w:rPr>
      </w:pPr>
    </w:p>
    <w:p w:rsidRPr="005A5044" w:rsidR="00C107DF" w:rsidP="22E0D1E5" w:rsidRDefault="00C107DF" w14:paraId="72902939" w14:textId="77777777" w14:noSpellErr="1">
      <w:pPr>
        <w:pStyle w:val="NoSpacing"/>
        <w:rPr>
          <w:rFonts w:ascii="Calibri" w:hAnsi="Calibri" w:asciiTheme="minorAscii" w:hAnsiTheme="minorAscii"/>
        </w:rPr>
      </w:pPr>
      <w:bookmarkStart w:name="_Int_s3FAVrrD" w:id="746542823"/>
      <w:r w:rsidRPr="22E0D1E5" w:rsidR="00C107DF">
        <w:rPr>
          <w:rFonts w:ascii="Calibri" w:hAnsi="Calibri" w:asciiTheme="minorAscii" w:hAnsiTheme="minorAscii"/>
        </w:rPr>
        <w:t>In order to</w:t>
      </w:r>
      <w:bookmarkEnd w:id="746542823"/>
      <w:r w:rsidRPr="22E0D1E5" w:rsidR="00C107DF">
        <w:rPr>
          <w:rFonts w:ascii="Calibri" w:hAnsi="Calibri" w:asciiTheme="minorAscii" w:hAnsiTheme="minorAscii"/>
        </w:rPr>
        <w:t xml:space="preserve"> receive loans under the preparatory-coursework provision, I certify that:</w:t>
      </w:r>
    </w:p>
    <w:p w:rsidRPr="005A5044" w:rsidR="00C107DF" w:rsidP="00DB0B2B" w:rsidRDefault="00C107DF" w14:paraId="1F8A66D8" w14:textId="77777777">
      <w:pPr>
        <w:pStyle w:val="NoSpacing"/>
        <w:numPr>
          <w:ilvl w:val="0"/>
          <w:numId w:val="11"/>
        </w:numPr>
        <w:rPr>
          <w:rFonts w:asciiTheme="minorHAnsi" w:hAnsiTheme="minorHAnsi"/>
        </w:rPr>
      </w:pPr>
      <w:r w:rsidRPr="005A5044">
        <w:rPr>
          <w:rFonts w:asciiTheme="minorHAnsi" w:hAnsiTheme="minorHAnsi"/>
        </w:rPr>
        <w:t>I have never used my eligibility for loans under this provision in the past at any other school</w:t>
      </w:r>
    </w:p>
    <w:p w:rsidRPr="005A5044" w:rsidR="00C107DF" w:rsidP="00DB0B2B" w:rsidRDefault="00C107DF" w14:paraId="1B983F1E" w14:textId="77777777">
      <w:pPr>
        <w:pStyle w:val="NoSpacing"/>
        <w:numPr>
          <w:ilvl w:val="0"/>
          <w:numId w:val="11"/>
        </w:numPr>
        <w:rPr>
          <w:rFonts w:asciiTheme="minorHAnsi" w:hAnsiTheme="minorHAnsi"/>
        </w:rPr>
      </w:pPr>
      <w:r w:rsidRPr="005A5044">
        <w:rPr>
          <w:rFonts w:asciiTheme="minorHAnsi" w:hAnsiTheme="minorHAnsi"/>
        </w:rPr>
        <w:t>I am not taking these classes for the purpose of raising my GPA to gain admission into the future college</w:t>
      </w:r>
    </w:p>
    <w:p w:rsidRPr="005A5044" w:rsidR="00C107DF" w:rsidP="22E0D1E5" w:rsidRDefault="00C107DF" w14:paraId="3ABA22C9" w14:textId="0E2C7E24">
      <w:pPr>
        <w:pStyle w:val="NoSpacing"/>
        <w:numPr>
          <w:ilvl w:val="0"/>
          <w:numId w:val="11"/>
        </w:numPr>
        <w:rPr>
          <w:rFonts w:ascii="Calibri" w:hAnsi="Calibri" w:asciiTheme="minorAscii" w:hAnsiTheme="minorAscii"/>
        </w:rPr>
      </w:pPr>
      <w:r w:rsidRPr="22E0D1E5" w:rsidR="00C107DF">
        <w:rPr>
          <w:rFonts w:ascii="Calibri" w:hAnsi="Calibri" w:asciiTheme="minorAscii" w:hAnsiTheme="minorAscii"/>
        </w:rPr>
        <w:t xml:space="preserve">I have read this agreement in its </w:t>
      </w:r>
      <w:r w:rsidRPr="22E0D1E5" w:rsidR="696F17B5">
        <w:rPr>
          <w:rFonts w:ascii="Calibri" w:hAnsi="Calibri" w:asciiTheme="minorAscii" w:hAnsiTheme="minorAscii"/>
        </w:rPr>
        <w:t>entirety,</w:t>
      </w:r>
      <w:r w:rsidRPr="22E0D1E5" w:rsidR="00C107DF">
        <w:rPr>
          <w:rFonts w:ascii="Calibri" w:hAnsi="Calibri" w:asciiTheme="minorAscii" w:hAnsiTheme="minorAscii"/>
        </w:rPr>
        <w:t xml:space="preserve"> and I agree to all criteria and conditions contained within</w:t>
      </w:r>
      <w:r w:rsidRPr="22E0D1E5" w:rsidR="00DB0B2B">
        <w:rPr>
          <w:rFonts w:ascii="Calibri" w:hAnsi="Calibri" w:asciiTheme="minorAscii" w:hAnsiTheme="minorAscii"/>
        </w:rPr>
        <w:t>.</w:t>
      </w:r>
    </w:p>
    <w:p w:rsidRPr="005A5044" w:rsidR="00DB0B2B" w:rsidP="00DB0B2B" w:rsidRDefault="00DB0B2B" w14:paraId="11D55E67" w14:textId="77777777">
      <w:pPr>
        <w:pStyle w:val="NoSpacing"/>
        <w:ind w:left="720"/>
        <w:rPr>
          <w:rFonts w:asciiTheme="minorHAnsi" w:hAnsiTheme="minorHAnsi"/>
        </w:rPr>
      </w:pPr>
    </w:p>
    <w:p w:rsidRPr="005A5044" w:rsidR="00393DD3" w:rsidP="00393DD3" w:rsidRDefault="00393DD3" w14:paraId="41933FAE" w14:textId="77777777">
      <w:pPr>
        <w:pStyle w:val="NoSpacing"/>
        <w:ind w:left="360"/>
        <w:rPr>
          <w:rFonts w:asciiTheme="minorHAnsi" w:hAnsiTheme="minorHAnsi"/>
          <w:b/>
        </w:rPr>
      </w:pPr>
      <w:r w:rsidRPr="005A5044">
        <w:rPr>
          <w:rFonts w:asciiTheme="minorHAnsi" w:hAnsiTheme="minorHAnsi"/>
          <w:b/>
        </w:rPr>
        <w:t xml:space="preserve">____________________________________________        </w:t>
      </w:r>
      <w:r w:rsidRPr="005A5044">
        <w:rPr>
          <w:rFonts w:asciiTheme="minorHAnsi" w:hAnsiTheme="minorHAnsi"/>
          <w:b/>
        </w:rPr>
        <w:tab/>
      </w:r>
      <w:r w:rsidRPr="005A5044">
        <w:rPr>
          <w:rFonts w:asciiTheme="minorHAnsi" w:hAnsiTheme="minorHAnsi"/>
          <w:b/>
        </w:rPr>
        <w:t>______________________________</w:t>
      </w:r>
    </w:p>
    <w:p w:rsidRPr="005A5044" w:rsidR="00393DD3" w:rsidP="00393DD3" w:rsidRDefault="00393DD3" w14:paraId="48FEBAC5" w14:textId="77777777">
      <w:pPr>
        <w:pStyle w:val="NoSpacing"/>
        <w:ind w:left="360"/>
        <w:rPr>
          <w:rFonts w:asciiTheme="minorHAnsi" w:hAnsiTheme="minorHAnsi"/>
          <w:b/>
        </w:rPr>
      </w:pPr>
      <w:r w:rsidRPr="005A5044">
        <w:rPr>
          <w:rFonts w:asciiTheme="minorHAnsi" w:hAnsiTheme="minorHAnsi"/>
          <w:b/>
        </w:rPr>
        <w:t>Last Name, First Name</w:t>
      </w:r>
      <w:r w:rsidRPr="005A5044">
        <w:rPr>
          <w:rFonts w:asciiTheme="minorHAnsi" w:hAnsiTheme="minorHAnsi"/>
          <w:b/>
        </w:rPr>
        <w:tab/>
      </w:r>
      <w:r w:rsidRPr="005A5044">
        <w:rPr>
          <w:rFonts w:asciiTheme="minorHAnsi" w:hAnsiTheme="minorHAnsi"/>
          <w:b/>
        </w:rPr>
        <w:tab/>
      </w:r>
      <w:r w:rsidRPr="005A5044">
        <w:rPr>
          <w:rFonts w:asciiTheme="minorHAnsi" w:hAnsiTheme="minorHAnsi"/>
          <w:b/>
        </w:rPr>
        <w:tab/>
      </w:r>
      <w:r w:rsidRPr="005A5044">
        <w:rPr>
          <w:rFonts w:asciiTheme="minorHAnsi" w:hAnsiTheme="minorHAnsi"/>
          <w:b/>
        </w:rPr>
        <w:tab/>
      </w:r>
      <w:r w:rsidRPr="005A5044">
        <w:rPr>
          <w:rFonts w:asciiTheme="minorHAnsi" w:hAnsiTheme="minorHAnsi"/>
          <w:b/>
        </w:rPr>
        <w:tab/>
      </w:r>
      <w:r w:rsidRPr="005A5044">
        <w:rPr>
          <w:rFonts w:asciiTheme="minorHAnsi" w:hAnsiTheme="minorHAnsi"/>
          <w:b/>
        </w:rPr>
        <w:tab/>
      </w:r>
      <w:r w:rsidRPr="005A5044">
        <w:rPr>
          <w:rFonts w:asciiTheme="minorHAnsi" w:hAnsiTheme="minorHAnsi"/>
          <w:b/>
        </w:rPr>
        <w:t>Student ID</w:t>
      </w:r>
    </w:p>
    <w:p w:rsidRPr="005A5044" w:rsidR="00393DD3" w:rsidP="00393DD3" w:rsidRDefault="00393DD3" w14:paraId="6F4FF91F" w14:textId="77777777">
      <w:pPr>
        <w:rPr>
          <w:rFonts w:asciiTheme="minorHAnsi" w:hAnsiTheme="minorHAnsi"/>
        </w:rPr>
      </w:pPr>
    </w:p>
    <w:p w:rsidRPr="005A5044" w:rsidR="00C107DF" w:rsidP="006325E9" w:rsidRDefault="00C107DF" w14:paraId="6A150721" w14:textId="77777777">
      <w:pPr>
        <w:rPr>
          <w:rFonts w:asciiTheme="minorHAnsi" w:hAnsiTheme="minorHAnsi"/>
        </w:rPr>
      </w:pPr>
    </w:p>
    <w:p w:rsidR="00FB7C1C" w:rsidP="00FB7C1C" w:rsidRDefault="00FB7C1C" w14:paraId="43BF7A58" w14:textId="77777777">
      <w:pPr>
        <w:tabs>
          <w:tab w:val="left" w:pos="2280"/>
        </w:tabs>
        <w:rPr>
          <w:rFonts w:asciiTheme="minorHAnsi" w:hAnsiTheme="minorHAnsi"/>
          <w:b/>
        </w:rPr>
      </w:pPr>
      <w:r>
        <w:rPr>
          <w:rFonts w:asciiTheme="minorHAnsi" w:hAnsiTheme="minorHAnsi"/>
          <w:b/>
        </w:rPr>
        <w:tab/>
      </w:r>
    </w:p>
    <w:p w:rsidR="00FB7C1C" w:rsidP="00E122A3" w:rsidRDefault="00FB7C1C" w14:paraId="23C55764" w14:textId="77777777">
      <w:pPr>
        <w:jc w:val="center"/>
        <w:rPr>
          <w:rFonts w:asciiTheme="minorHAnsi" w:hAnsiTheme="minorHAnsi"/>
        </w:rPr>
      </w:pPr>
    </w:p>
    <w:p w:rsidRPr="005A5044" w:rsidR="00BD4CFA" w:rsidP="00E122A3" w:rsidRDefault="00E122A3" w14:paraId="64B64D80" w14:textId="77777777">
      <w:pPr>
        <w:jc w:val="center"/>
        <w:rPr>
          <w:rFonts w:asciiTheme="minorHAnsi" w:hAnsiTheme="minorHAnsi"/>
          <w:b/>
        </w:rPr>
      </w:pPr>
      <w:r w:rsidRPr="005A5044">
        <w:rPr>
          <w:rFonts w:asciiTheme="minorHAnsi" w:hAnsiTheme="minorHAnsi"/>
          <w:b/>
        </w:rPr>
        <w:t>PART 2 – (to be completed by a program advisor)</w:t>
      </w:r>
    </w:p>
    <w:p w:rsidRPr="005A5044" w:rsidR="00C107DF" w:rsidP="006325E9" w:rsidRDefault="00BA6124" w14:paraId="40C80DDA" w14:textId="77777777">
      <w:pPr>
        <w:rPr>
          <w:rFonts w:asciiTheme="minorHAnsi" w:hAnsiTheme="minorHAnsi"/>
          <w:b/>
        </w:rPr>
      </w:pPr>
      <w:r w:rsidRPr="005A5044">
        <w:rPr>
          <w:rFonts w:asciiTheme="minorHAnsi" w:hAnsiTheme="minorHAnsi"/>
        </w:rPr>
        <w:t>This</w:t>
      </w:r>
      <w:r w:rsidRPr="005A5044" w:rsidR="00C107DF">
        <w:rPr>
          <w:rFonts w:asciiTheme="minorHAnsi" w:hAnsiTheme="minorHAnsi"/>
        </w:rPr>
        <w:t xml:space="preserve"> student is attempting to enter into a preparatory coursework agreement with Pierce College whereby the student will take Pierce College courses required for admissions for a specific program at either Pierce College or another college.</w:t>
      </w:r>
    </w:p>
    <w:p w:rsidRPr="005A5044" w:rsidR="00C107DF" w:rsidP="006325E9" w:rsidRDefault="00C107DF" w14:paraId="55C842AE" w14:textId="77777777">
      <w:pPr>
        <w:rPr>
          <w:rFonts w:asciiTheme="minorHAnsi" w:hAnsiTheme="minorHAnsi"/>
        </w:rPr>
      </w:pPr>
      <w:r w:rsidRPr="005A5044">
        <w:rPr>
          <w:rFonts w:asciiTheme="minorHAnsi" w:hAnsiTheme="minorHAnsi"/>
        </w:rPr>
        <w:t>The student must meet with an academic advisor to determine the classes to be taken at Pierce College and to receive certification that these courses are necessary for his/her future degree or certificate program. The United States Department of Education rules do not allow the student to receive aid for preparatory coursework required for the purpose of raising his/her GPA.</w:t>
      </w:r>
    </w:p>
    <w:p w:rsidRPr="005A5044" w:rsidR="00C107DF" w:rsidP="006325E9" w:rsidRDefault="00C107DF" w14:paraId="7EB2E8EB" w14:textId="77777777">
      <w:pPr>
        <w:rPr>
          <w:rFonts w:asciiTheme="minorHAnsi" w:hAnsiTheme="minorHAnsi"/>
        </w:rPr>
      </w:pPr>
      <w:r w:rsidRPr="005A5044">
        <w:rPr>
          <w:rFonts w:asciiTheme="minorHAnsi" w:hAnsiTheme="minorHAnsi"/>
        </w:rPr>
        <w:t>The courses listed on this agreement cannot be changed once the agreement has been submitted to and approved by Pierce College Financial Aid. The student will be responsible for having credits for these courses transferred to their future institution.</w:t>
      </w:r>
    </w:p>
    <w:p w:rsidRPr="005A5044" w:rsidR="00C107DF" w:rsidP="006325E9" w:rsidRDefault="00C107DF" w14:paraId="309E8C2A" w14:textId="77777777">
      <w:pPr>
        <w:rPr>
          <w:rFonts w:asciiTheme="minorHAnsi" w:hAnsiTheme="minorHAnsi"/>
        </w:rPr>
      </w:pPr>
      <w:r w:rsidRPr="005A5044">
        <w:rPr>
          <w:rFonts w:asciiTheme="minorHAnsi" w:hAnsiTheme="minorHAnsi"/>
        </w:rPr>
        <w:t>By completing and signing this agreement, you certify that:</w:t>
      </w:r>
    </w:p>
    <w:p w:rsidRPr="005A5044" w:rsidR="00C107DF" w:rsidP="006325E9" w:rsidRDefault="00C107DF" w14:paraId="4D73E66C" w14:textId="77777777">
      <w:pPr>
        <w:numPr>
          <w:ilvl w:val="0"/>
          <w:numId w:val="4"/>
        </w:numPr>
        <w:rPr>
          <w:rFonts w:asciiTheme="minorHAnsi" w:hAnsiTheme="minorHAnsi"/>
        </w:rPr>
      </w:pPr>
      <w:r w:rsidRPr="005A5044">
        <w:rPr>
          <w:rFonts w:asciiTheme="minorHAnsi" w:hAnsiTheme="minorHAnsi"/>
        </w:rPr>
        <w:t>These courses are necessary and applicable to the student’s future degree or certificate</w:t>
      </w:r>
    </w:p>
    <w:p w:rsidRPr="005A5044" w:rsidR="00C107DF" w:rsidP="006325E9" w:rsidRDefault="00C107DF" w14:paraId="725B9BCB" w14:textId="77777777">
      <w:pPr>
        <w:numPr>
          <w:ilvl w:val="0"/>
          <w:numId w:val="4"/>
        </w:numPr>
        <w:rPr>
          <w:rFonts w:asciiTheme="minorHAnsi" w:hAnsiTheme="minorHAnsi"/>
        </w:rPr>
      </w:pPr>
      <w:r w:rsidRPr="005A5044">
        <w:rPr>
          <w:rFonts w:asciiTheme="minorHAnsi" w:hAnsiTheme="minorHAnsi"/>
        </w:rPr>
        <w:t>The student is not being required to take these courses for the purpose of raising his/her GPA</w:t>
      </w:r>
    </w:p>
    <w:tbl>
      <w:tblPr>
        <w:tblpPr w:leftFromText="180" w:rightFromText="180" w:vertAnchor="text" w:horzAnchor="margin" w:tblpY="285"/>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78"/>
        <w:gridCol w:w="5400"/>
      </w:tblGrid>
      <w:tr w:rsidRPr="005A5044" w:rsidR="006325E9" w:rsidTr="005A5044" w14:paraId="5871A39D" w14:textId="77777777">
        <w:trPr>
          <w:trHeight w:val="710"/>
        </w:trPr>
        <w:tc>
          <w:tcPr>
            <w:tcW w:w="4878" w:type="dxa"/>
            <w:shd w:val="clear" w:color="auto" w:fill="auto"/>
            <w:vAlign w:val="center"/>
          </w:tcPr>
          <w:p w:rsidRPr="005A5044" w:rsidR="006325E9" w:rsidP="006325E9" w:rsidRDefault="006325E9" w14:paraId="3F749D6D" w14:textId="77777777">
            <w:pPr>
              <w:rPr>
                <w:rFonts w:asciiTheme="minorHAnsi" w:hAnsiTheme="minorHAnsi"/>
                <w:b/>
              </w:rPr>
            </w:pPr>
            <w:r w:rsidRPr="005A5044">
              <w:rPr>
                <w:rFonts w:asciiTheme="minorHAnsi" w:hAnsiTheme="minorHAnsi"/>
                <w:b/>
              </w:rPr>
              <w:t>Student Name:</w:t>
            </w:r>
          </w:p>
        </w:tc>
        <w:tc>
          <w:tcPr>
            <w:tcW w:w="5400" w:type="dxa"/>
            <w:shd w:val="clear" w:color="auto" w:fill="auto"/>
          </w:tcPr>
          <w:p w:rsidRPr="005A5044" w:rsidR="006325E9" w:rsidP="006325E9" w:rsidRDefault="001A7D1F" w14:paraId="77C840FA" w14:textId="77777777">
            <w:pPr>
              <w:rPr>
                <w:rFonts w:asciiTheme="minorHAnsi" w:hAnsiTheme="minorHAnsi"/>
                <w:b/>
              </w:rPr>
            </w:pPr>
            <w:r w:rsidRPr="005A5044">
              <w:rPr>
                <w:rFonts w:asciiTheme="minorHAnsi" w:hAnsiTheme="minorHAnsi"/>
                <w:b/>
              </w:rPr>
              <w:t>SID:</w:t>
            </w:r>
          </w:p>
        </w:tc>
      </w:tr>
    </w:tbl>
    <w:p w:rsidRPr="005A5044" w:rsidR="00E122A3" w:rsidP="001A7D1F" w:rsidRDefault="00E122A3" w14:paraId="1A9EB459" w14:textId="77777777">
      <w:pPr>
        <w:tabs>
          <w:tab w:val="left" w:pos="1365"/>
        </w:tabs>
        <w:rPr>
          <w:rFonts w:asciiTheme="minorHAnsi" w:hAnsiTheme="minorHAnsi"/>
          <w:b/>
        </w:rPr>
      </w:pPr>
    </w:p>
    <w:tbl>
      <w:tblPr>
        <w:tblpPr w:leftFromText="180" w:rightFromText="180" w:vertAnchor="text" w:horzAnchor="margin" w:tblpY="109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2"/>
        <w:gridCol w:w="1446"/>
        <w:gridCol w:w="5418"/>
      </w:tblGrid>
      <w:tr w:rsidRPr="005A5044" w:rsidR="006325E9" w:rsidTr="005A5044" w14:paraId="6DA91CCA" w14:textId="77777777">
        <w:tc>
          <w:tcPr>
            <w:tcW w:w="3432" w:type="dxa"/>
            <w:shd w:val="clear" w:color="auto" w:fill="auto"/>
            <w:vAlign w:val="center"/>
          </w:tcPr>
          <w:p w:rsidRPr="005A5044" w:rsidR="006325E9" w:rsidP="005A5044" w:rsidRDefault="006325E9" w14:paraId="55798CE7" w14:textId="77777777">
            <w:pPr>
              <w:rPr>
                <w:rFonts w:asciiTheme="minorHAnsi" w:hAnsiTheme="minorHAnsi"/>
                <w:b/>
              </w:rPr>
            </w:pPr>
            <w:r w:rsidRPr="005A5044">
              <w:rPr>
                <w:rFonts w:asciiTheme="minorHAnsi" w:hAnsiTheme="minorHAnsi"/>
                <w:b/>
              </w:rPr>
              <w:t>Course Number at Pierce College</w:t>
            </w:r>
          </w:p>
        </w:tc>
        <w:tc>
          <w:tcPr>
            <w:tcW w:w="1446" w:type="dxa"/>
            <w:shd w:val="clear" w:color="auto" w:fill="auto"/>
            <w:vAlign w:val="center"/>
          </w:tcPr>
          <w:p w:rsidRPr="005A5044" w:rsidR="006325E9" w:rsidP="005A5044" w:rsidRDefault="006325E9" w14:paraId="331F5A34" w14:textId="77777777">
            <w:pPr>
              <w:rPr>
                <w:rFonts w:asciiTheme="minorHAnsi" w:hAnsiTheme="minorHAnsi"/>
                <w:b/>
              </w:rPr>
            </w:pPr>
            <w:r w:rsidRPr="005A5044">
              <w:rPr>
                <w:rFonts w:asciiTheme="minorHAnsi" w:hAnsiTheme="minorHAnsi"/>
                <w:b/>
              </w:rPr>
              <w:t>Credits</w:t>
            </w:r>
          </w:p>
        </w:tc>
        <w:tc>
          <w:tcPr>
            <w:tcW w:w="5418" w:type="dxa"/>
            <w:shd w:val="clear" w:color="auto" w:fill="auto"/>
            <w:vAlign w:val="center"/>
          </w:tcPr>
          <w:p w:rsidRPr="005A5044" w:rsidR="006325E9" w:rsidP="005A5044" w:rsidRDefault="006325E9" w14:paraId="54D44007" w14:textId="77777777">
            <w:pPr>
              <w:rPr>
                <w:rFonts w:asciiTheme="minorHAnsi" w:hAnsiTheme="minorHAnsi"/>
                <w:b/>
              </w:rPr>
            </w:pPr>
            <w:r w:rsidRPr="005A5044">
              <w:rPr>
                <w:rFonts w:asciiTheme="minorHAnsi" w:hAnsiTheme="minorHAnsi"/>
                <w:b/>
              </w:rPr>
              <w:t>Course Name/Description</w:t>
            </w:r>
          </w:p>
        </w:tc>
      </w:tr>
      <w:tr w:rsidRPr="005A5044" w:rsidR="006325E9" w:rsidTr="005A5044" w14:paraId="6F3F3741" w14:textId="77777777">
        <w:tc>
          <w:tcPr>
            <w:tcW w:w="3432" w:type="dxa"/>
            <w:shd w:val="clear" w:color="auto" w:fill="auto"/>
          </w:tcPr>
          <w:p w:rsidRPr="005A5044" w:rsidR="006325E9" w:rsidP="005A5044" w:rsidRDefault="006325E9" w14:paraId="0BC25FD5" w14:textId="77777777">
            <w:pPr>
              <w:rPr>
                <w:rFonts w:asciiTheme="minorHAnsi" w:hAnsiTheme="minorHAnsi"/>
              </w:rPr>
            </w:pPr>
          </w:p>
        </w:tc>
        <w:tc>
          <w:tcPr>
            <w:tcW w:w="1446" w:type="dxa"/>
            <w:shd w:val="clear" w:color="auto" w:fill="auto"/>
          </w:tcPr>
          <w:p w:rsidRPr="005A5044" w:rsidR="006325E9" w:rsidP="005A5044" w:rsidRDefault="006325E9" w14:paraId="3AE317F7" w14:textId="77777777">
            <w:pPr>
              <w:rPr>
                <w:rFonts w:asciiTheme="minorHAnsi" w:hAnsiTheme="minorHAnsi"/>
              </w:rPr>
            </w:pPr>
          </w:p>
        </w:tc>
        <w:tc>
          <w:tcPr>
            <w:tcW w:w="5418" w:type="dxa"/>
            <w:shd w:val="clear" w:color="auto" w:fill="auto"/>
          </w:tcPr>
          <w:p w:rsidRPr="005A5044" w:rsidR="006325E9" w:rsidP="005A5044" w:rsidRDefault="006325E9" w14:paraId="351B314D" w14:textId="77777777">
            <w:pPr>
              <w:rPr>
                <w:rFonts w:asciiTheme="minorHAnsi" w:hAnsiTheme="minorHAnsi"/>
              </w:rPr>
            </w:pPr>
          </w:p>
        </w:tc>
      </w:tr>
      <w:tr w:rsidRPr="005A5044" w:rsidR="006325E9" w:rsidTr="005A5044" w14:paraId="1B97323F" w14:textId="77777777">
        <w:tc>
          <w:tcPr>
            <w:tcW w:w="3432" w:type="dxa"/>
            <w:shd w:val="clear" w:color="auto" w:fill="auto"/>
          </w:tcPr>
          <w:p w:rsidRPr="005A5044" w:rsidR="006325E9" w:rsidP="005A5044" w:rsidRDefault="006325E9" w14:paraId="6737A21C" w14:textId="77777777">
            <w:pPr>
              <w:rPr>
                <w:rFonts w:asciiTheme="minorHAnsi" w:hAnsiTheme="minorHAnsi"/>
              </w:rPr>
            </w:pPr>
          </w:p>
        </w:tc>
        <w:tc>
          <w:tcPr>
            <w:tcW w:w="1446" w:type="dxa"/>
            <w:shd w:val="clear" w:color="auto" w:fill="auto"/>
          </w:tcPr>
          <w:p w:rsidRPr="005A5044" w:rsidR="006325E9" w:rsidP="005A5044" w:rsidRDefault="006325E9" w14:paraId="5C5302C8" w14:textId="77777777">
            <w:pPr>
              <w:rPr>
                <w:rFonts w:asciiTheme="minorHAnsi" w:hAnsiTheme="minorHAnsi"/>
              </w:rPr>
            </w:pPr>
          </w:p>
        </w:tc>
        <w:tc>
          <w:tcPr>
            <w:tcW w:w="5418" w:type="dxa"/>
            <w:shd w:val="clear" w:color="auto" w:fill="auto"/>
          </w:tcPr>
          <w:p w:rsidRPr="005A5044" w:rsidR="006325E9" w:rsidP="005A5044" w:rsidRDefault="006325E9" w14:paraId="779EA119" w14:textId="77777777">
            <w:pPr>
              <w:rPr>
                <w:rFonts w:asciiTheme="minorHAnsi" w:hAnsiTheme="minorHAnsi"/>
              </w:rPr>
            </w:pPr>
          </w:p>
        </w:tc>
      </w:tr>
      <w:tr w:rsidRPr="005A5044" w:rsidR="006325E9" w:rsidTr="005A5044" w14:paraId="10C97A0E" w14:textId="77777777">
        <w:tc>
          <w:tcPr>
            <w:tcW w:w="3432" w:type="dxa"/>
            <w:shd w:val="clear" w:color="auto" w:fill="auto"/>
          </w:tcPr>
          <w:p w:rsidRPr="005A5044" w:rsidR="006325E9" w:rsidP="005A5044" w:rsidRDefault="006325E9" w14:paraId="126F5F99" w14:textId="77777777">
            <w:pPr>
              <w:rPr>
                <w:rFonts w:asciiTheme="minorHAnsi" w:hAnsiTheme="minorHAnsi"/>
              </w:rPr>
            </w:pPr>
          </w:p>
        </w:tc>
        <w:tc>
          <w:tcPr>
            <w:tcW w:w="1446" w:type="dxa"/>
            <w:shd w:val="clear" w:color="auto" w:fill="auto"/>
          </w:tcPr>
          <w:p w:rsidRPr="005A5044" w:rsidR="006325E9" w:rsidP="005A5044" w:rsidRDefault="006325E9" w14:paraId="55B339B6" w14:textId="77777777">
            <w:pPr>
              <w:rPr>
                <w:rFonts w:asciiTheme="minorHAnsi" w:hAnsiTheme="minorHAnsi"/>
              </w:rPr>
            </w:pPr>
          </w:p>
        </w:tc>
        <w:tc>
          <w:tcPr>
            <w:tcW w:w="5418" w:type="dxa"/>
            <w:shd w:val="clear" w:color="auto" w:fill="auto"/>
          </w:tcPr>
          <w:p w:rsidRPr="005A5044" w:rsidR="006325E9" w:rsidP="005A5044" w:rsidRDefault="006325E9" w14:paraId="57B9DFBF" w14:textId="77777777">
            <w:pPr>
              <w:rPr>
                <w:rFonts w:asciiTheme="minorHAnsi" w:hAnsiTheme="minorHAnsi"/>
              </w:rPr>
            </w:pPr>
          </w:p>
        </w:tc>
      </w:tr>
      <w:tr w:rsidRPr="005A5044" w:rsidR="006325E9" w:rsidTr="005A5044" w14:paraId="39D5AA59" w14:textId="77777777">
        <w:tc>
          <w:tcPr>
            <w:tcW w:w="3432" w:type="dxa"/>
            <w:shd w:val="clear" w:color="auto" w:fill="auto"/>
          </w:tcPr>
          <w:p w:rsidRPr="005A5044" w:rsidR="006325E9" w:rsidP="005A5044" w:rsidRDefault="006325E9" w14:paraId="1C5C327F" w14:textId="77777777">
            <w:pPr>
              <w:rPr>
                <w:rFonts w:asciiTheme="minorHAnsi" w:hAnsiTheme="minorHAnsi"/>
              </w:rPr>
            </w:pPr>
          </w:p>
        </w:tc>
        <w:tc>
          <w:tcPr>
            <w:tcW w:w="1446" w:type="dxa"/>
            <w:shd w:val="clear" w:color="auto" w:fill="auto"/>
          </w:tcPr>
          <w:p w:rsidRPr="005A5044" w:rsidR="006325E9" w:rsidP="005A5044" w:rsidRDefault="006325E9" w14:paraId="1809E996" w14:textId="77777777">
            <w:pPr>
              <w:rPr>
                <w:rFonts w:asciiTheme="minorHAnsi" w:hAnsiTheme="minorHAnsi"/>
              </w:rPr>
            </w:pPr>
          </w:p>
        </w:tc>
        <w:tc>
          <w:tcPr>
            <w:tcW w:w="5418" w:type="dxa"/>
            <w:shd w:val="clear" w:color="auto" w:fill="auto"/>
          </w:tcPr>
          <w:p w:rsidRPr="005A5044" w:rsidR="006325E9" w:rsidP="005A5044" w:rsidRDefault="006325E9" w14:paraId="4F52E2DA" w14:textId="77777777">
            <w:pPr>
              <w:rPr>
                <w:rFonts w:asciiTheme="minorHAnsi" w:hAnsiTheme="minorHAnsi"/>
              </w:rPr>
            </w:pPr>
          </w:p>
        </w:tc>
      </w:tr>
      <w:tr w:rsidRPr="005A5044" w:rsidR="006325E9" w:rsidTr="005A5044" w14:paraId="7136CCC3" w14:textId="77777777">
        <w:tc>
          <w:tcPr>
            <w:tcW w:w="3432" w:type="dxa"/>
            <w:shd w:val="clear" w:color="auto" w:fill="auto"/>
          </w:tcPr>
          <w:p w:rsidRPr="005A5044" w:rsidR="006325E9" w:rsidP="005A5044" w:rsidRDefault="006325E9" w14:paraId="54F4FA6A" w14:textId="77777777">
            <w:pPr>
              <w:rPr>
                <w:rFonts w:asciiTheme="minorHAnsi" w:hAnsiTheme="minorHAnsi"/>
              </w:rPr>
            </w:pPr>
          </w:p>
        </w:tc>
        <w:tc>
          <w:tcPr>
            <w:tcW w:w="1446" w:type="dxa"/>
            <w:shd w:val="clear" w:color="auto" w:fill="auto"/>
          </w:tcPr>
          <w:p w:rsidRPr="005A5044" w:rsidR="006325E9" w:rsidP="005A5044" w:rsidRDefault="006325E9" w14:paraId="5537856E" w14:textId="77777777">
            <w:pPr>
              <w:rPr>
                <w:rFonts w:asciiTheme="minorHAnsi" w:hAnsiTheme="minorHAnsi"/>
              </w:rPr>
            </w:pPr>
          </w:p>
        </w:tc>
        <w:tc>
          <w:tcPr>
            <w:tcW w:w="5418" w:type="dxa"/>
            <w:shd w:val="clear" w:color="auto" w:fill="auto"/>
          </w:tcPr>
          <w:p w:rsidRPr="005A5044" w:rsidR="006325E9" w:rsidP="005A5044" w:rsidRDefault="006325E9" w14:paraId="4E06AD65" w14:textId="77777777">
            <w:pPr>
              <w:rPr>
                <w:rFonts w:asciiTheme="minorHAnsi" w:hAnsiTheme="minorHAnsi"/>
              </w:rPr>
            </w:pPr>
          </w:p>
        </w:tc>
      </w:tr>
      <w:tr w:rsidRPr="005A5044" w:rsidR="006325E9" w:rsidTr="005A5044" w14:paraId="39C65673" w14:textId="77777777">
        <w:tc>
          <w:tcPr>
            <w:tcW w:w="3432" w:type="dxa"/>
            <w:shd w:val="clear" w:color="auto" w:fill="auto"/>
          </w:tcPr>
          <w:p w:rsidRPr="005A5044" w:rsidR="006325E9" w:rsidP="005A5044" w:rsidRDefault="006325E9" w14:paraId="5E5A4335" w14:textId="77777777">
            <w:pPr>
              <w:rPr>
                <w:rFonts w:asciiTheme="minorHAnsi" w:hAnsiTheme="minorHAnsi"/>
              </w:rPr>
            </w:pPr>
          </w:p>
        </w:tc>
        <w:tc>
          <w:tcPr>
            <w:tcW w:w="1446" w:type="dxa"/>
            <w:shd w:val="clear" w:color="auto" w:fill="auto"/>
          </w:tcPr>
          <w:p w:rsidRPr="005A5044" w:rsidR="006325E9" w:rsidP="005A5044" w:rsidRDefault="006325E9" w14:paraId="47D13786" w14:textId="77777777">
            <w:pPr>
              <w:rPr>
                <w:rFonts w:asciiTheme="minorHAnsi" w:hAnsiTheme="minorHAnsi"/>
              </w:rPr>
            </w:pPr>
          </w:p>
        </w:tc>
        <w:tc>
          <w:tcPr>
            <w:tcW w:w="5418" w:type="dxa"/>
            <w:shd w:val="clear" w:color="auto" w:fill="auto"/>
          </w:tcPr>
          <w:p w:rsidRPr="005A5044" w:rsidR="006325E9" w:rsidP="005A5044" w:rsidRDefault="006325E9" w14:paraId="404BDF67" w14:textId="77777777">
            <w:pPr>
              <w:rPr>
                <w:rFonts w:asciiTheme="minorHAnsi" w:hAnsiTheme="minorHAnsi"/>
              </w:rPr>
            </w:pPr>
          </w:p>
        </w:tc>
      </w:tr>
    </w:tbl>
    <w:p w:rsidRPr="005A5044" w:rsidR="006325E9" w:rsidP="001A7D1F" w:rsidRDefault="006325E9" w14:paraId="08EF4010" w14:textId="77777777">
      <w:pPr>
        <w:jc w:val="center"/>
        <w:rPr>
          <w:rFonts w:asciiTheme="minorHAnsi" w:hAnsiTheme="minorHAnsi"/>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18"/>
        <w:gridCol w:w="3078"/>
      </w:tblGrid>
      <w:tr w:rsidRPr="005A5044" w:rsidR="006325E9" w:rsidTr="005A5044" w14:paraId="1590E478" w14:textId="77777777">
        <w:trPr>
          <w:trHeight w:val="665"/>
        </w:trPr>
        <w:tc>
          <w:tcPr>
            <w:tcW w:w="10296" w:type="dxa"/>
            <w:gridSpan w:val="2"/>
            <w:shd w:val="clear" w:color="auto" w:fill="auto"/>
          </w:tcPr>
          <w:p w:rsidRPr="005A5044" w:rsidR="006325E9" w:rsidP="006325E9" w:rsidRDefault="006325E9" w14:paraId="5D7967D3" w14:textId="77777777">
            <w:pPr>
              <w:rPr>
                <w:rFonts w:asciiTheme="minorHAnsi" w:hAnsiTheme="minorHAnsi"/>
                <w:b/>
              </w:rPr>
            </w:pPr>
            <w:r w:rsidRPr="005A5044">
              <w:rPr>
                <w:rFonts w:asciiTheme="minorHAnsi" w:hAnsiTheme="minorHAnsi"/>
                <w:b/>
              </w:rPr>
              <w:t>Advisor Name:</w:t>
            </w:r>
          </w:p>
        </w:tc>
      </w:tr>
      <w:tr w:rsidRPr="005A5044" w:rsidR="001A7D1F" w:rsidTr="005A5044" w14:paraId="07762FDA" w14:textId="77777777">
        <w:trPr>
          <w:trHeight w:val="701"/>
        </w:trPr>
        <w:tc>
          <w:tcPr>
            <w:tcW w:w="7218" w:type="dxa"/>
            <w:shd w:val="clear" w:color="auto" w:fill="auto"/>
          </w:tcPr>
          <w:p w:rsidRPr="005A5044" w:rsidR="001A7D1F" w:rsidP="006325E9" w:rsidRDefault="001A7D1F" w14:paraId="729988C3" w14:textId="77777777">
            <w:pPr>
              <w:rPr>
                <w:rFonts w:asciiTheme="minorHAnsi" w:hAnsiTheme="minorHAnsi"/>
                <w:b/>
              </w:rPr>
            </w:pPr>
            <w:r w:rsidRPr="005A5044">
              <w:rPr>
                <w:rFonts w:asciiTheme="minorHAnsi" w:hAnsiTheme="minorHAnsi"/>
                <w:b/>
              </w:rPr>
              <w:t>Signature:</w:t>
            </w:r>
          </w:p>
        </w:tc>
        <w:tc>
          <w:tcPr>
            <w:tcW w:w="3078" w:type="dxa"/>
            <w:shd w:val="clear" w:color="auto" w:fill="auto"/>
          </w:tcPr>
          <w:p w:rsidRPr="005A5044" w:rsidR="001A7D1F" w:rsidP="006325E9" w:rsidRDefault="001A7D1F" w14:paraId="07209163" w14:textId="77777777">
            <w:pPr>
              <w:rPr>
                <w:rFonts w:asciiTheme="minorHAnsi" w:hAnsiTheme="minorHAnsi"/>
                <w:b/>
              </w:rPr>
            </w:pPr>
            <w:r w:rsidRPr="005A5044">
              <w:rPr>
                <w:rFonts w:asciiTheme="minorHAnsi" w:hAnsiTheme="minorHAnsi"/>
                <w:b/>
              </w:rPr>
              <w:t>Date:</w:t>
            </w:r>
          </w:p>
        </w:tc>
      </w:tr>
    </w:tbl>
    <w:p w:rsidRPr="00D626DD" w:rsidR="00D626DD" w:rsidP="192882C0" w:rsidRDefault="00D626DD" w14:paraId="1AC0ADE9" w14:textId="7D837003">
      <w:pPr>
        <w:pStyle w:val="Normal"/>
        <w:rPr>
          <w:rFonts w:ascii="Calibri" w:hAnsi="Calibri" w:asciiTheme="minorAscii" w:hAnsiTheme="minorAscii"/>
        </w:rPr>
      </w:pPr>
    </w:p>
    <w:sectPr w:rsidRPr="00D626DD" w:rsidR="00D626DD" w:rsidSect="001A7D1F">
      <w:footerReference w:type="default" r:id="rId9"/>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6DAB" w:rsidP="00E122A3" w:rsidRDefault="00576DAB" w14:paraId="42412984" w14:textId="77777777">
      <w:pPr>
        <w:spacing w:after="0" w:line="240" w:lineRule="auto"/>
      </w:pPr>
      <w:r>
        <w:separator/>
      </w:r>
    </w:p>
  </w:endnote>
  <w:endnote w:type="continuationSeparator" w:id="0">
    <w:p w:rsidR="00576DAB" w:rsidP="00E122A3" w:rsidRDefault="00576DAB" w14:paraId="0388405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7C1C" w:rsidP="00FB7C1C" w:rsidRDefault="00FB7C1C" w14:paraId="12EEB4B8" w14:textId="77777777">
    <w:pPr>
      <w:pStyle w:val="BodyText"/>
      <w:tabs>
        <w:tab w:val="left" w:pos="7277"/>
        <w:tab w:val="left" w:pos="11170"/>
      </w:tabs>
      <w:kinsoku w:val="0"/>
      <w:overflowPunct w:val="0"/>
      <w:ind w:left="0"/>
      <w:jc w:val="center"/>
      <w:rPr>
        <w:rFonts w:asciiTheme="minorHAnsi" w:hAnsiTheme="minorHAnsi"/>
        <w:bCs/>
      </w:rPr>
    </w:pPr>
    <w:r w:rsidRPr="0073710E">
      <w:rPr>
        <w:rFonts w:asciiTheme="minorHAnsi" w:hAnsiTheme="minorHAnsi"/>
        <w:bCs/>
      </w:rPr>
      <w:t xml:space="preserve">Financial Aid Office | Phone: 253-964-6544 | Fax: 253-964-6427 | Email: </w:t>
    </w:r>
    <w:hyperlink w:history="1" r:id="rId1">
      <w:r w:rsidRPr="003F324A">
        <w:rPr>
          <w:rStyle w:val="Hyperlink"/>
          <w:rFonts w:asciiTheme="minorHAnsi" w:hAnsiTheme="minorHAnsi"/>
          <w:bCs/>
        </w:rPr>
        <w:t>financialaid@pierce.ctc.edu</w:t>
      </w:r>
    </w:hyperlink>
  </w:p>
  <w:p w:rsidRPr="00FB7C1C" w:rsidR="00393DD3" w:rsidP="00FB7C1C" w:rsidRDefault="00FB7C1C" w14:paraId="6A97BDA6" w14:textId="51561697">
    <w:pPr>
      <w:pStyle w:val="BodyText"/>
      <w:tabs>
        <w:tab w:val="left" w:pos="7277"/>
        <w:tab w:val="left" w:pos="11170"/>
      </w:tabs>
      <w:kinsoku w:val="0"/>
      <w:overflowPunct w:val="0"/>
      <w:ind w:left="0"/>
      <w:jc w:val="right"/>
    </w:pPr>
    <w:r w:rsidRPr="008A54A4">
      <w:rPr>
        <w:bCs/>
        <w:i/>
        <w:sz w:val="14"/>
        <w:szCs w:val="16"/>
      </w:rPr>
      <w:t xml:space="preserve">Last Updated: </w:t>
    </w:r>
    <w:r w:rsidR="00B6471E">
      <w:rPr>
        <w:bCs/>
        <w:i/>
        <w:sz w:val="14"/>
        <w:szCs w:val="16"/>
      </w:rPr>
      <w:t>0</w:t>
    </w:r>
    <w:r w:rsidR="00D626DD">
      <w:rPr>
        <w:bCs/>
        <w:i/>
        <w:sz w:val="14"/>
        <w:szCs w:val="16"/>
      </w:rPr>
      <w:t>6</w:t>
    </w:r>
    <w:r w:rsidR="00B6471E">
      <w:rPr>
        <w:bCs/>
        <w:i/>
        <w:sz w:val="14"/>
        <w:szCs w:val="16"/>
      </w:rPr>
      <w:t>/</w:t>
    </w:r>
    <w:r w:rsidR="00EE5D1C">
      <w:rPr>
        <w:bCs/>
        <w:i/>
        <w:sz w:val="14"/>
        <w:szCs w:val="16"/>
      </w:rPr>
      <w:t>1</w:t>
    </w:r>
    <w:r w:rsidR="00D626DD">
      <w:rPr>
        <w:bCs/>
        <w:i/>
        <w:sz w:val="14"/>
        <w:szCs w:val="16"/>
      </w:rPr>
      <w:t>2</w:t>
    </w:r>
    <w:r w:rsidR="00EE5D1C">
      <w:rPr>
        <w:bCs/>
        <w:i/>
        <w:sz w:val="14"/>
        <w:szCs w:val="16"/>
      </w:rPr>
      <w:t>/202</w:t>
    </w:r>
    <w:r w:rsidR="00D626DD">
      <w:rPr>
        <w:bCs/>
        <w:i/>
        <w:sz w:val="14"/>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6DAB" w:rsidP="00E122A3" w:rsidRDefault="00576DAB" w14:paraId="782D1BAF" w14:textId="77777777">
      <w:pPr>
        <w:spacing w:after="0" w:line="240" w:lineRule="auto"/>
      </w:pPr>
      <w:r>
        <w:separator/>
      </w:r>
    </w:p>
  </w:footnote>
  <w:footnote w:type="continuationSeparator" w:id="0">
    <w:p w:rsidR="00576DAB" w:rsidP="00E122A3" w:rsidRDefault="00576DAB" w14:paraId="19AC5B49"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dwF8Di6i" int2:invalidationBookmarkName="" int2:hashCode="3KKjJeR/dxf+gy" int2:id="uIaMYvsP">
      <int2:state int2:type="AugLoop_Text_Critique" int2:value="Rejected"/>
    </int2:bookmark>
    <int2:bookmark int2:bookmarkName="_Int_s3FAVrrD" int2:invalidationBookmarkName="" int2:hashCode="3KKjJeR/dxf+gy" int2:id="6eZ5UPML">
      <int2:state int2:type="AugLoop_Text_Critique" int2:value="Rejected"/>
    </int2:bookmark>
    <int2:bookmark int2:bookmarkName="_Int_slr3cAqN" int2:invalidationBookmarkName="" int2:hashCode="bIcFV/0DrrDvvp" int2:id="U9CKN8h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5CD6"/>
    <w:multiLevelType w:val="hybridMultilevel"/>
    <w:tmpl w:val="7DCA44AE"/>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18954C48"/>
    <w:multiLevelType w:val="hybridMultilevel"/>
    <w:tmpl w:val="32DEC7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F2A19A6"/>
    <w:multiLevelType w:val="hybridMultilevel"/>
    <w:tmpl w:val="5218EE1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366A3F33"/>
    <w:multiLevelType w:val="hybridMultilevel"/>
    <w:tmpl w:val="B0B80C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A3B28A1"/>
    <w:multiLevelType w:val="hybridMultilevel"/>
    <w:tmpl w:val="BD0C0C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F9205DB"/>
    <w:multiLevelType w:val="hybridMultilevel"/>
    <w:tmpl w:val="C39CAD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5E76B4A"/>
    <w:multiLevelType w:val="hybridMultilevel"/>
    <w:tmpl w:val="773CB7F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58FB70A8"/>
    <w:multiLevelType w:val="hybridMultilevel"/>
    <w:tmpl w:val="7BEC97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8245FF8"/>
    <w:multiLevelType w:val="hybridMultilevel"/>
    <w:tmpl w:val="F4BECB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AA55DD6"/>
    <w:multiLevelType w:val="hybridMultilevel"/>
    <w:tmpl w:val="4D7266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C7738A5"/>
    <w:multiLevelType w:val="hybridMultilevel"/>
    <w:tmpl w:val="83EA33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2"/>
  </w:num>
  <w:num w:numId="4">
    <w:abstractNumId w:val="8"/>
  </w:num>
  <w:num w:numId="5">
    <w:abstractNumId w:val="0"/>
  </w:num>
  <w:num w:numId="6">
    <w:abstractNumId w:val="6"/>
  </w:num>
  <w:num w:numId="7">
    <w:abstractNumId w:val="5"/>
  </w:num>
  <w:num w:numId="8">
    <w:abstractNumId w:val="9"/>
  </w:num>
  <w:num w:numId="9">
    <w:abstractNumId w:val="3"/>
  </w:num>
  <w:num w:numId="10">
    <w:abstractNumId w:val="7"/>
  </w:num>
  <w:num w:numId="1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EFE"/>
    <w:rsid w:val="00011D58"/>
    <w:rsid w:val="00096F22"/>
    <w:rsid w:val="000B7EFE"/>
    <w:rsid w:val="000C4AC1"/>
    <w:rsid w:val="00120B43"/>
    <w:rsid w:val="00162588"/>
    <w:rsid w:val="00163AC3"/>
    <w:rsid w:val="001A4933"/>
    <w:rsid w:val="001A7D1F"/>
    <w:rsid w:val="001B0BD1"/>
    <w:rsid w:val="002A0A8C"/>
    <w:rsid w:val="002B6292"/>
    <w:rsid w:val="0035236E"/>
    <w:rsid w:val="00393DD3"/>
    <w:rsid w:val="003D0D8F"/>
    <w:rsid w:val="003E5F8D"/>
    <w:rsid w:val="00402F6B"/>
    <w:rsid w:val="00413A9E"/>
    <w:rsid w:val="004213DC"/>
    <w:rsid w:val="004547D6"/>
    <w:rsid w:val="004A2503"/>
    <w:rsid w:val="004B16AD"/>
    <w:rsid w:val="004E7FF8"/>
    <w:rsid w:val="004F7BBC"/>
    <w:rsid w:val="00525DE0"/>
    <w:rsid w:val="00576DAB"/>
    <w:rsid w:val="005A5044"/>
    <w:rsid w:val="005C34A5"/>
    <w:rsid w:val="00606F7D"/>
    <w:rsid w:val="006149F0"/>
    <w:rsid w:val="006325E9"/>
    <w:rsid w:val="00705317"/>
    <w:rsid w:val="00746A93"/>
    <w:rsid w:val="009B3CC8"/>
    <w:rsid w:val="009B6FD3"/>
    <w:rsid w:val="00B614AD"/>
    <w:rsid w:val="00B64423"/>
    <w:rsid w:val="00B6471E"/>
    <w:rsid w:val="00BA6124"/>
    <w:rsid w:val="00BB047E"/>
    <w:rsid w:val="00BC7809"/>
    <w:rsid w:val="00BD4CFA"/>
    <w:rsid w:val="00C107DF"/>
    <w:rsid w:val="00C1753F"/>
    <w:rsid w:val="00C374AE"/>
    <w:rsid w:val="00C75B95"/>
    <w:rsid w:val="00C8602C"/>
    <w:rsid w:val="00C91B09"/>
    <w:rsid w:val="00D626DD"/>
    <w:rsid w:val="00D72BE1"/>
    <w:rsid w:val="00DA6DDC"/>
    <w:rsid w:val="00DA7171"/>
    <w:rsid w:val="00DB0B2B"/>
    <w:rsid w:val="00DE2F5A"/>
    <w:rsid w:val="00E122A3"/>
    <w:rsid w:val="00EC629F"/>
    <w:rsid w:val="00ED3CDC"/>
    <w:rsid w:val="00EE5D1C"/>
    <w:rsid w:val="00F61560"/>
    <w:rsid w:val="00F97EDD"/>
    <w:rsid w:val="00FB7C1C"/>
    <w:rsid w:val="00FD5302"/>
    <w:rsid w:val="161B7A77"/>
    <w:rsid w:val="16A0738B"/>
    <w:rsid w:val="192882C0"/>
    <w:rsid w:val="22E0D1E5"/>
    <w:rsid w:val="2A5EEC73"/>
    <w:rsid w:val="3AD51E10"/>
    <w:rsid w:val="3E4BCAE0"/>
    <w:rsid w:val="507C42CC"/>
    <w:rsid w:val="5164D942"/>
    <w:rsid w:val="696F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A2B8"/>
  <w15:chartTrackingRefBased/>
  <w15:docId w15:val="{106149E9-25F2-4056-A2E0-C8F97D7AB6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paragraph" w:styleId="Heading1">
    <w:name w:val="heading 1"/>
    <w:basedOn w:val="Normal"/>
    <w:link w:val="Heading1Char"/>
    <w:uiPriority w:val="1"/>
    <w:qFormat/>
    <w:rsid w:val="001A7D1F"/>
    <w:pPr>
      <w:widowControl w:val="0"/>
      <w:spacing w:before="25" w:after="0" w:line="240" w:lineRule="auto"/>
      <w:ind w:left="1"/>
      <w:outlineLvl w:val="0"/>
    </w:pPr>
    <w:rPr>
      <w:rFonts w:ascii="Arial" w:hAnsi="Arial" w:eastAsia="Arial"/>
      <w:b/>
      <w:bCs/>
      <w:sz w:val="36"/>
      <w:szCs w:val="36"/>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4F7B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162588"/>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162588"/>
    <w:rPr>
      <w:rFonts w:ascii="Tahoma" w:hAnsi="Tahoma" w:cs="Tahoma"/>
      <w:sz w:val="16"/>
      <w:szCs w:val="16"/>
    </w:rPr>
  </w:style>
  <w:style w:type="paragraph" w:styleId="Header">
    <w:name w:val="header"/>
    <w:basedOn w:val="Normal"/>
    <w:link w:val="HeaderChar"/>
    <w:uiPriority w:val="99"/>
    <w:unhideWhenUsed/>
    <w:rsid w:val="00E122A3"/>
    <w:pPr>
      <w:tabs>
        <w:tab w:val="center" w:pos="4680"/>
        <w:tab w:val="right" w:pos="9360"/>
      </w:tabs>
    </w:pPr>
  </w:style>
  <w:style w:type="character" w:styleId="HeaderChar" w:customStyle="1">
    <w:name w:val="Header Char"/>
    <w:link w:val="Header"/>
    <w:uiPriority w:val="99"/>
    <w:rsid w:val="00E122A3"/>
    <w:rPr>
      <w:sz w:val="22"/>
      <w:szCs w:val="22"/>
    </w:rPr>
  </w:style>
  <w:style w:type="paragraph" w:styleId="Footer">
    <w:name w:val="footer"/>
    <w:basedOn w:val="Normal"/>
    <w:link w:val="FooterChar"/>
    <w:uiPriority w:val="99"/>
    <w:unhideWhenUsed/>
    <w:rsid w:val="00E122A3"/>
    <w:pPr>
      <w:tabs>
        <w:tab w:val="center" w:pos="4680"/>
        <w:tab w:val="right" w:pos="9360"/>
      </w:tabs>
    </w:pPr>
  </w:style>
  <w:style w:type="character" w:styleId="FooterChar" w:customStyle="1">
    <w:name w:val="Footer Char"/>
    <w:link w:val="Footer"/>
    <w:uiPriority w:val="99"/>
    <w:rsid w:val="00E122A3"/>
    <w:rPr>
      <w:sz w:val="22"/>
      <w:szCs w:val="22"/>
    </w:rPr>
  </w:style>
  <w:style w:type="character" w:styleId="Heading1Char" w:customStyle="1">
    <w:name w:val="Heading 1 Char"/>
    <w:link w:val="Heading1"/>
    <w:uiPriority w:val="1"/>
    <w:rsid w:val="001A7D1F"/>
    <w:rPr>
      <w:rFonts w:ascii="Arial" w:hAnsi="Arial" w:eastAsia="Arial"/>
      <w:b/>
      <w:bCs/>
      <w:sz w:val="36"/>
      <w:szCs w:val="36"/>
      <w:u w:val="single"/>
    </w:rPr>
  </w:style>
  <w:style w:type="paragraph" w:styleId="BodyText">
    <w:name w:val="Body Text"/>
    <w:basedOn w:val="Normal"/>
    <w:link w:val="BodyTextChar"/>
    <w:uiPriority w:val="1"/>
    <w:qFormat/>
    <w:rsid w:val="001A7D1F"/>
    <w:pPr>
      <w:widowControl w:val="0"/>
      <w:spacing w:after="0" w:line="240" w:lineRule="auto"/>
      <w:ind w:left="460"/>
    </w:pPr>
    <w:rPr>
      <w:rFonts w:ascii="Arial" w:hAnsi="Arial" w:eastAsia="Arial"/>
      <w:sz w:val="20"/>
      <w:szCs w:val="20"/>
    </w:rPr>
  </w:style>
  <w:style w:type="character" w:styleId="BodyTextChar" w:customStyle="1">
    <w:name w:val="Body Text Char"/>
    <w:link w:val="BodyText"/>
    <w:uiPriority w:val="1"/>
    <w:rsid w:val="001A7D1F"/>
    <w:rPr>
      <w:rFonts w:ascii="Arial" w:hAnsi="Arial" w:eastAsia="Arial"/>
    </w:rPr>
  </w:style>
  <w:style w:type="paragraph" w:styleId="NoSpacing">
    <w:name w:val="No Spacing"/>
    <w:uiPriority w:val="1"/>
    <w:qFormat/>
    <w:rsid w:val="00393DD3"/>
    <w:rPr>
      <w:sz w:val="22"/>
      <w:szCs w:val="22"/>
    </w:rPr>
  </w:style>
  <w:style w:type="character" w:styleId="Hyperlink">
    <w:name w:val="Hyperlink"/>
    <w:basedOn w:val="DefaultParagraphFont"/>
    <w:uiPriority w:val="99"/>
    <w:unhideWhenUsed/>
    <w:rsid w:val="00FB7C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microsoft.com/office/2020/10/relationships/intelligence" Target="intelligence2.xml" Id="R5f9ca182d5bf44b8" /></Relationships>
</file>

<file path=word/_rels/footer1.xml.rels><?xml version="1.0" encoding="UTF-8" standalone="yes"?>
<Relationships xmlns="http://schemas.openxmlformats.org/package/2006/relationships"><Relationship Id="rId1" Type="http://schemas.openxmlformats.org/officeDocument/2006/relationships/hyperlink" Target="mailto:financialaid@pierce.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35671-01C5-4B38-8C05-7B570362BC1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Pierce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Administrator</dc:creator>
  <keywords/>
  <lastModifiedBy>Samantha Barros</lastModifiedBy>
  <revision>4</revision>
  <lastPrinted>2014-04-28T19:21:00.0000000Z</lastPrinted>
  <dcterms:created xsi:type="dcterms:W3CDTF">2024-06-12T22:07:00.0000000Z</dcterms:created>
  <dcterms:modified xsi:type="dcterms:W3CDTF">2025-05-13T20:00:16.8459618Z</dcterms:modified>
</coreProperties>
</file>